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EDB34" w14:textId="77777777" w:rsidR="00000000" w:rsidRDefault="00000000">
      <w:pPr>
        <w:pStyle w:val="Heading2"/>
        <w:divId w:val="2001153148"/>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Westminster Law School</w:t>
      </w:r>
      <w:r>
        <w:rPr>
          <w:rFonts w:ascii="Calibri Light" w:eastAsia="Times New Roman" w:hAnsi="Calibri Light" w:cs="Calibri Light"/>
          <w:color w:val="2F5496"/>
        </w:rPr>
        <w:br/>
      </w:r>
      <w:r>
        <w:rPr>
          <w:rStyle w:val="Heading2Char"/>
          <w:rFonts w:eastAsia="Times New Roman"/>
        </w:rPr>
        <w:t>Postgraduate Study Abroad 2024/5</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1"/>
        <w:gridCol w:w="2030"/>
        <w:gridCol w:w="914"/>
        <w:gridCol w:w="1393"/>
        <w:gridCol w:w="1086"/>
        <w:gridCol w:w="1866"/>
      </w:tblGrid>
      <w:tr w:rsidR="00000000" w14:paraId="626ACF23"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CC195B"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F58C20"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0DA030"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C70EE1"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92A57B" w14:textId="77777777" w:rsidR="00000000" w:rsidRDefault="00000000">
            <w:pPr>
              <w:spacing w:before="0" w:beforeAutospacing="0" w:after="300"/>
              <w:jc w:val="center"/>
              <w:rPr>
                <w:rFonts w:eastAsia="Times New Roman"/>
                <w:b/>
                <w:bCs/>
              </w:rPr>
            </w:pPr>
            <w:r>
              <w:rPr>
                <w:rFonts w:eastAsia="Times New Roman"/>
                <w:b/>
                <w:bCs/>
              </w:rPr>
              <w:t>UK Credit Value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E32E0E" w14:textId="77777777" w:rsidR="00000000" w:rsidRDefault="00000000">
            <w:pPr>
              <w:spacing w:before="0" w:beforeAutospacing="0" w:after="300"/>
              <w:jc w:val="center"/>
              <w:rPr>
                <w:rFonts w:eastAsia="Times New Roman"/>
                <w:b/>
                <w:bCs/>
              </w:rPr>
            </w:pPr>
            <w:r>
              <w:rPr>
                <w:rFonts w:eastAsia="Times New Roman"/>
                <w:b/>
                <w:bCs/>
              </w:rPr>
              <w:t>Credit Equivalency</w:t>
            </w:r>
          </w:p>
        </w:tc>
      </w:tr>
      <w:tr w:rsidR="00000000" w14:paraId="3466FC11" w14:textId="77777777">
        <w:tc>
          <w:tcPr>
            <w:tcW w:w="0" w:type="auto"/>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995BE4" w14:textId="77777777" w:rsidR="00000000" w:rsidRDefault="00000000">
            <w:pPr>
              <w:spacing w:before="0" w:beforeAutospacing="0" w:after="300"/>
              <w:jc w:val="center"/>
              <w:rPr>
                <w:rFonts w:eastAsia="Times New Roman"/>
                <w:b/>
                <w:bCs/>
              </w:rPr>
            </w:pPr>
            <w:r>
              <w:rPr>
                <w:rFonts w:eastAsia="Times New Roman"/>
                <w:b/>
                <w:bCs/>
              </w:rPr>
              <w:t>Westminster Law School</w:t>
            </w:r>
          </w:p>
        </w:tc>
      </w:tr>
      <w:tr w:rsidR="00000000" w14:paraId="5EEE776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E0E187" w14:textId="77777777" w:rsidR="00000000" w:rsidRDefault="00000000">
            <w:pPr>
              <w:spacing w:before="0" w:beforeAutospacing="0" w:after="300"/>
              <w:rPr>
                <w:rFonts w:eastAsia="Times New Roman"/>
              </w:rPr>
            </w:pPr>
            <w:bookmarkStart w:id="0" w:name="7LLAW001W_return"/>
            <w:r>
              <w:rPr>
                <w:rFonts w:eastAsia="Times New Roman"/>
              </w:rPr>
              <w:t>7LLAW001W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38F193" w14:textId="77777777" w:rsidR="00000000" w:rsidRDefault="00000000">
            <w:pPr>
              <w:spacing w:before="0" w:beforeAutospacing="0" w:after="300"/>
              <w:rPr>
                <w:rFonts w:eastAsia="Times New Roman"/>
              </w:rPr>
            </w:pPr>
            <w:hyperlink w:anchor="7LLAW001W" w:history="1">
              <w:r>
                <w:rPr>
                  <w:rStyle w:val="Hyperlink"/>
                  <w:rFonts w:eastAsia="Times New Roman"/>
                </w:rPr>
                <w:t>Carriage of Goods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988639"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61E8D1"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2D3E91"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613B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D12CA4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672E76" w14:textId="77777777" w:rsidR="00000000" w:rsidRDefault="00000000">
            <w:pPr>
              <w:spacing w:before="0" w:beforeAutospacing="0" w:after="300"/>
              <w:rPr>
                <w:rFonts w:eastAsia="Times New Roman"/>
              </w:rPr>
            </w:pPr>
            <w:bookmarkStart w:id="1" w:name="7LLAW002W_return"/>
            <w:r>
              <w:rPr>
                <w:rFonts w:eastAsia="Times New Roman"/>
              </w:rPr>
              <w:t>7LLAW002W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6E5DB9" w14:textId="77777777" w:rsidR="00000000" w:rsidRDefault="00000000">
            <w:pPr>
              <w:spacing w:before="0" w:beforeAutospacing="0" w:after="300"/>
              <w:rPr>
                <w:rFonts w:eastAsia="Times New Roman"/>
              </w:rPr>
            </w:pPr>
            <w:hyperlink w:anchor="7LLAW002W" w:history="1">
              <w:r>
                <w:rPr>
                  <w:rStyle w:val="Hyperlink"/>
                  <w:rFonts w:eastAsia="Times New Roman"/>
                </w:rPr>
                <w:t>Comparative Commercial Arbitration: Law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0E81F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9C88A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33DAEB"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623833"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4C7048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E7DAA4" w14:textId="77777777" w:rsidR="00000000" w:rsidRDefault="00000000">
            <w:pPr>
              <w:spacing w:before="0" w:beforeAutospacing="0" w:after="300"/>
              <w:rPr>
                <w:rFonts w:eastAsia="Times New Roman"/>
              </w:rPr>
            </w:pPr>
            <w:bookmarkStart w:id="2" w:name="7LLAW008W_return"/>
            <w:r>
              <w:rPr>
                <w:rFonts w:eastAsia="Times New Roman"/>
              </w:rPr>
              <w:t>7LLAW008W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BBAA48" w14:textId="77777777" w:rsidR="00000000" w:rsidRDefault="00000000">
            <w:pPr>
              <w:spacing w:before="0" w:beforeAutospacing="0" w:after="300"/>
              <w:rPr>
                <w:rFonts w:eastAsia="Times New Roman"/>
              </w:rPr>
            </w:pPr>
            <w:hyperlink w:anchor="7LLAW008W" w:history="1">
              <w:r>
                <w:rPr>
                  <w:rStyle w:val="Hyperlink"/>
                  <w:rFonts w:eastAsia="Times New Roman"/>
                </w:rPr>
                <w:t>Foreign Direct Investment Arbitration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806AC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8DB10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CD5E18"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9F7E8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EF3A24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046017" w14:textId="77777777" w:rsidR="00000000" w:rsidRDefault="00000000">
            <w:pPr>
              <w:spacing w:before="0" w:beforeAutospacing="0" w:after="300"/>
              <w:rPr>
                <w:rFonts w:eastAsia="Times New Roman"/>
              </w:rPr>
            </w:pPr>
            <w:bookmarkStart w:id="3" w:name="7LLAW020W_return"/>
            <w:r>
              <w:rPr>
                <w:rFonts w:eastAsia="Times New Roman"/>
              </w:rPr>
              <w:t>7LLAW020W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E73808" w14:textId="77777777" w:rsidR="00000000" w:rsidRDefault="00000000">
            <w:pPr>
              <w:spacing w:before="0" w:beforeAutospacing="0" w:after="300"/>
              <w:rPr>
                <w:rFonts w:eastAsia="Times New Roman"/>
              </w:rPr>
            </w:pPr>
            <w:hyperlink w:anchor="7LLAW020W" w:history="1">
              <w:r>
                <w:rPr>
                  <w:rStyle w:val="Hyperlink"/>
                  <w:rFonts w:eastAsia="Times New Roman"/>
                </w:rPr>
                <w:t>International Human Rights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D776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BA84D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87A89E"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5C6DF8" w14:textId="77777777" w:rsidR="00000000" w:rsidRDefault="00000000">
            <w:pPr>
              <w:spacing w:before="0" w:beforeAutospacing="0" w:after="300"/>
              <w:rPr>
                <w:rFonts w:eastAsia="Times New Roman"/>
              </w:rPr>
            </w:pPr>
            <w:r>
              <w:rPr>
                <w:rFonts w:eastAsia="Times New Roman"/>
              </w:rPr>
              <w:t>US Credits 4 / ECTS credits 10*</w:t>
            </w:r>
          </w:p>
        </w:tc>
      </w:tr>
      <w:tr w:rsidR="00000000" w14:paraId="5132C38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A46551" w14:textId="77777777" w:rsidR="00000000" w:rsidRDefault="00000000">
            <w:pPr>
              <w:spacing w:before="0" w:beforeAutospacing="0" w:after="300"/>
              <w:rPr>
                <w:rFonts w:eastAsia="Times New Roman"/>
              </w:rPr>
            </w:pPr>
            <w:bookmarkStart w:id="4" w:name="7LLAW024W_return"/>
            <w:r>
              <w:rPr>
                <w:rFonts w:eastAsia="Times New Roman"/>
              </w:rPr>
              <w:t>7LLAW024W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CF95C3" w14:textId="77777777" w:rsidR="00000000" w:rsidRDefault="00000000">
            <w:pPr>
              <w:spacing w:before="0" w:beforeAutospacing="0" w:after="300"/>
              <w:rPr>
                <w:rFonts w:eastAsia="Times New Roman"/>
              </w:rPr>
            </w:pPr>
            <w:hyperlink w:anchor="7LLAW024W" w:history="1">
              <w:r>
                <w:rPr>
                  <w:rStyle w:val="Hyperlink"/>
                  <w:rFonts w:eastAsia="Times New Roman"/>
                </w:rPr>
                <w:t>International Project Finance Law</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B142AA"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57520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F250A1"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00BD68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EC7DC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4DA61" w14:textId="77777777" w:rsidR="00000000" w:rsidRDefault="00000000">
            <w:pPr>
              <w:spacing w:before="0" w:beforeAutospacing="0" w:after="300"/>
              <w:rPr>
                <w:rFonts w:eastAsia="Times New Roman"/>
              </w:rPr>
            </w:pPr>
            <w:bookmarkStart w:id="5" w:name="7LLAW033W_return"/>
            <w:r>
              <w:rPr>
                <w:rFonts w:eastAsia="Times New Roman"/>
              </w:rPr>
              <w:t>7LLAW033W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BA9321" w14:textId="77777777" w:rsidR="00000000" w:rsidRDefault="00000000">
            <w:pPr>
              <w:spacing w:before="0" w:beforeAutospacing="0" w:after="300"/>
              <w:rPr>
                <w:rFonts w:eastAsia="Times New Roman"/>
              </w:rPr>
            </w:pPr>
            <w:hyperlink w:anchor="7LLAW033W" w:history="1">
              <w:r>
                <w:rPr>
                  <w:rStyle w:val="Hyperlink"/>
                  <w:rFonts w:eastAsia="Times New Roman"/>
                </w:rPr>
                <w:t xml:space="preserve">Mediation: Concepts, </w:t>
              </w:r>
              <w:r>
                <w:rPr>
                  <w:rStyle w:val="Hyperlink"/>
                  <w:rFonts w:eastAsia="Times New Roman"/>
                </w:rPr>
                <w:lastRenderedPageBreak/>
                <w:t>Evolution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AB354D" w14:textId="77777777" w:rsidR="00000000" w:rsidRDefault="00000000">
            <w:pPr>
              <w:spacing w:before="0" w:beforeAutospacing="0" w:after="300"/>
              <w:rPr>
                <w:rFonts w:eastAsia="Times New Roman"/>
              </w:rPr>
            </w:pPr>
            <w:r>
              <w:rPr>
                <w:rFonts w:eastAsia="Times New Roman"/>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289C6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059FB8"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D3070" w14:textId="77777777" w:rsidR="00000000" w:rsidRDefault="00000000">
            <w:pPr>
              <w:spacing w:before="0" w:beforeAutospacing="0" w:after="300"/>
              <w:rPr>
                <w:rFonts w:eastAsia="Times New Roman"/>
              </w:rPr>
            </w:pPr>
            <w:r>
              <w:rPr>
                <w:rFonts w:eastAsia="Times New Roman"/>
              </w:rPr>
              <w:t>US Credits 4 / ECTS credits 10*</w:t>
            </w:r>
          </w:p>
        </w:tc>
      </w:tr>
      <w:tr w:rsidR="00000000" w14:paraId="4BC963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4532E" w14:textId="77777777" w:rsidR="00000000" w:rsidRDefault="00000000">
            <w:pPr>
              <w:spacing w:before="0" w:beforeAutospacing="0" w:after="300"/>
              <w:rPr>
                <w:rFonts w:eastAsia="Times New Roman"/>
              </w:rPr>
            </w:pPr>
            <w:bookmarkStart w:id="6" w:name="7LLAW035W_return"/>
            <w:r>
              <w:rPr>
                <w:rFonts w:eastAsia="Times New Roman"/>
              </w:rPr>
              <w:t>7LLAW035W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A8040B" w14:textId="77777777" w:rsidR="00000000" w:rsidRDefault="00000000">
            <w:pPr>
              <w:spacing w:before="0" w:beforeAutospacing="0" w:after="300"/>
              <w:rPr>
                <w:rFonts w:eastAsia="Times New Roman"/>
              </w:rPr>
            </w:pPr>
            <w:hyperlink w:anchor="7LLAW035W" w:history="1">
              <w:r>
                <w:rPr>
                  <w:rStyle w:val="Hyperlink"/>
                  <w:rFonts w:eastAsia="Times New Roman"/>
                </w:rPr>
                <w:t>Money Laundering and Corporate Fraud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B00F43"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463B1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5561E1"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8D8FE" w14:textId="77777777" w:rsidR="00000000" w:rsidRDefault="00000000">
            <w:pPr>
              <w:spacing w:before="0" w:beforeAutospacing="0" w:after="300"/>
              <w:rPr>
                <w:rFonts w:eastAsia="Times New Roman"/>
              </w:rPr>
            </w:pPr>
            <w:r>
              <w:rPr>
                <w:rFonts w:eastAsia="Times New Roman"/>
              </w:rPr>
              <w:t>US Credits 4 / ECTS credits 10*</w:t>
            </w:r>
          </w:p>
        </w:tc>
      </w:tr>
      <w:tr w:rsidR="00000000" w14:paraId="3156556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F981E2" w14:textId="77777777" w:rsidR="00000000" w:rsidRDefault="00000000">
            <w:pPr>
              <w:spacing w:before="0" w:beforeAutospacing="0" w:after="300"/>
              <w:rPr>
                <w:rFonts w:eastAsia="Times New Roman"/>
              </w:rPr>
            </w:pPr>
            <w:bookmarkStart w:id="7" w:name="7LLAW037W_return"/>
            <w:r>
              <w:rPr>
                <w:rFonts w:eastAsia="Times New Roman"/>
              </w:rPr>
              <w:t>7LLAW037W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F870AE" w14:textId="77777777" w:rsidR="00000000" w:rsidRDefault="00000000">
            <w:pPr>
              <w:spacing w:before="0" w:beforeAutospacing="0" w:after="300"/>
              <w:rPr>
                <w:rFonts w:eastAsia="Times New Roman"/>
              </w:rPr>
            </w:pPr>
            <w:hyperlink w:anchor="7LLAW037W" w:history="1">
              <w:r>
                <w:rPr>
                  <w:rStyle w:val="Hyperlink"/>
                  <w:rFonts w:eastAsia="Times New Roman"/>
                </w:rPr>
                <w:t>Negotiation: Theory, Contexts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B0771D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63805"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BFCA2C"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BBAFDB" w14:textId="77777777" w:rsidR="00000000" w:rsidRDefault="00000000">
            <w:pPr>
              <w:spacing w:before="0" w:beforeAutospacing="0" w:after="300"/>
              <w:rPr>
                <w:rFonts w:eastAsia="Times New Roman"/>
              </w:rPr>
            </w:pPr>
            <w:r>
              <w:rPr>
                <w:rFonts w:eastAsia="Times New Roman"/>
              </w:rPr>
              <w:t>US Credits 4 / ECTS credits 10*</w:t>
            </w:r>
          </w:p>
        </w:tc>
      </w:tr>
      <w:tr w:rsidR="00000000" w14:paraId="063AA5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17192C" w14:textId="77777777" w:rsidR="00000000" w:rsidRDefault="00000000">
            <w:pPr>
              <w:spacing w:before="0" w:beforeAutospacing="0" w:after="300"/>
              <w:rPr>
                <w:rFonts w:eastAsia="Times New Roman"/>
              </w:rPr>
            </w:pPr>
            <w:bookmarkStart w:id="8" w:name="7LLAW056W_return"/>
            <w:r>
              <w:rPr>
                <w:rFonts w:eastAsia="Times New Roman"/>
              </w:rPr>
              <w:t>7LLAW056W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2D9523" w14:textId="77777777" w:rsidR="00000000" w:rsidRDefault="00000000">
            <w:pPr>
              <w:spacing w:before="0" w:beforeAutospacing="0" w:after="300"/>
              <w:rPr>
                <w:rFonts w:eastAsia="Times New Roman"/>
              </w:rPr>
            </w:pPr>
            <w:hyperlink w:anchor="7LLAW056W" w:history="1">
              <w:r>
                <w:rPr>
                  <w:rStyle w:val="Hyperlink"/>
                  <w:rFonts w:eastAsia="Times New Roman"/>
                </w:rPr>
                <w:t>Law and Media: Content and Control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BF25A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1330A9"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E8C74" w14:textId="77777777" w:rsidR="00000000" w:rsidRDefault="00000000">
            <w:pPr>
              <w:spacing w:before="0" w:beforeAutospacing="0" w:after="300"/>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9EF56F" w14:textId="77777777" w:rsidR="00000000" w:rsidRDefault="00000000">
            <w:pPr>
              <w:spacing w:before="0" w:beforeAutospacing="0" w:after="300"/>
              <w:rPr>
                <w:rFonts w:eastAsia="Times New Roman"/>
              </w:rPr>
            </w:pPr>
            <w:r>
              <w:rPr>
                <w:rFonts w:eastAsia="Times New Roman"/>
              </w:rPr>
              <w:t>US Credits 4 / ECTS credits 10*</w:t>
            </w:r>
          </w:p>
        </w:tc>
      </w:tr>
    </w:tbl>
    <w:p w14:paraId="12EB006E" w14:textId="77777777" w:rsidR="00000000" w:rsidRDefault="00000000">
      <w:pPr>
        <w:pStyle w:val="NormalWeb"/>
      </w:pPr>
      <w:r>
        <w:t>* All transcripts are issued in UK credits. Please note the recommendation of a 4 US credit value equivalency is provided as guidance. Final credit values for all modules for US students are decided by your home institution and will be dependent on its credit transfer policies.</w:t>
      </w:r>
    </w:p>
    <w:p w14:paraId="5C7C3DE5"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252BD057">
          <v:rect id="_x0000_i1025" style="width:0;height:1.5pt" o:hralign="center" o:hrstd="t" o:hr="t" fillcolor="#a0a0a0" stroked="f"/>
        </w:pict>
      </w:r>
    </w:p>
    <w:p w14:paraId="255F7467" w14:textId="77777777" w:rsidR="00000000" w:rsidRDefault="00000000">
      <w:pPr>
        <w:pStyle w:val="Heading2"/>
        <w:divId w:val="1396203899"/>
        <w:rPr>
          <w:rFonts w:ascii="Arial" w:eastAsia="Times New Roman" w:hAnsi="Arial" w:cs="Arial"/>
        </w:rPr>
      </w:pPr>
      <w:r>
        <w:rPr>
          <w:rStyle w:val="Heading2Char"/>
          <w:rFonts w:eastAsia="Times New Roman"/>
        </w:rPr>
        <w:t>Westminster Law School</w:t>
      </w:r>
    </w:p>
    <w:p w14:paraId="5A0150B5" w14:textId="77777777" w:rsidR="00000000" w:rsidRDefault="00000000">
      <w:pPr>
        <w:pStyle w:val="Heading3"/>
        <w:divId w:val="492835074"/>
        <w:rPr>
          <w:rFonts w:ascii="Arial" w:eastAsia="Times New Roman" w:hAnsi="Arial" w:cs="Arial"/>
          <w:u w:val="single"/>
        </w:rPr>
      </w:pPr>
      <w:bookmarkStart w:id="9" w:name="7LLAW001W"/>
      <w:r>
        <w:rPr>
          <w:rStyle w:val="Heading3Char"/>
          <w:rFonts w:eastAsia="Times New Roman"/>
          <w:u w:val="single"/>
        </w:rPr>
        <w:t>Carriage of Goods</w:t>
      </w:r>
      <w:bookmarkEnd w:id="9"/>
    </w:p>
    <w:p w14:paraId="7F821FEB" w14:textId="77777777" w:rsidR="00000000" w:rsidRDefault="00000000">
      <w:pPr>
        <w:spacing w:before="0" w:beforeAutospacing="0"/>
        <w:divId w:val="1119491309"/>
        <w:rPr>
          <w:rStyle w:val="Strong"/>
        </w:rPr>
      </w:pPr>
      <w:hyperlink w:anchor="7LLAW001W_return" w:history="1">
        <w:r>
          <w:rPr>
            <w:rStyle w:val="Hyperlink"/>
            <w:rFonts w:eastAsia="Times New Roman"/>
            <w:b/>
            <w:bCs/>
          </w:rPr>
          <w:t>Module Code: 7LLAW001W</w:t>
        </w:r>
      </w:hyperlink>
    </w:p>
    <w:p w14:paraId="3E0F775A" w14:textId="77777777" w:rsidR="00000000" w:rsidRDefault="00000000">
      <w:pPr>
        <w:spacing w:before="0" w:beforeAutospacing="0"/>
        <w:divId w:val="1155295313"/>
      </w:pPr>
      <w:r>
        <w:rPr>
          <w:rFonts w:eastAsia="Times New Roman"/>
          <w:b/>
          <w:bCs/>
        </w:rPr>
        <w:t>Level 7</w:t>
      </w:r>
    </w:p>
    <w:p w14:paraId="726290A2" w14:textId="77777777" w:rsidR="00000000" w:rsidRDefault="00000000">
      <w:pPr>
        <w:spacing w:before="0" w:beforeAutospacing="0"/>
        <w:divId w:val="417823992"/>
        <w:rPr>
          <w:rFonts w:eastAsia="Times New Roman"/>
          <w:b/>
          <w:bCs/>
        </w:rPr>
      </w:pPr>
      <w:r>
        <w:rPr>
          <w:rFonts w:eastAsia="Times New Roman"/>
          <w:b/>
          <w:bCs/>
        </w:rPr>
        <w:t>Semester 2</w:t>
      </w:r>
    </w:p>
    <w:p w14:paraId="4A5387FE" w14:textId="77777777" w:rsidR="00000000" w:rsidRDefault="00000000">
      <w:pPr>
        <w:spacing w:before="0" w:beforeAutospacing="0"/>
        <w:divId w:val="556090674"/>
        <w:rPr>
          <w:rFonts w:eastAsia="Times New Roman"/>
          <w:b/>
          <w:bCs/>
        </w:rPr>
      </w:pPr>
      <w:r>
        <w:rPr>
          <w:rFonts w:eastAsia="Times New Roman"/>
          <w:b/>
          <w:bCs/>
        </w:rPr>
        <w:t>Location: Regent</w:t>
      </w:r>
    </w:p>
    <w:p w14:paraId="0194FFE8" w14:textId="77777777" w:rsidR="00000000" w:rsidRDefault="00000000">
      <w:pPr>
        <w:spacing w:before="0" w:beforeAutospacing="0"/>
        <w:divId w:val="744566473"/>
        <w:rPr>
          <w:rFonts w:eastAsia="Times New Roman"/>
          <w:b/>
          <w:bCs/>
        </w:rPr>
      </w:pPr>
      <w:r>
        <w:rPr>
          <w:rFonts w:eastAsia="Times New Roman"/>
          <w:b/>
          <w:bCs/>
        </w:rPr>
        <w:t>UK Credit Value: 20</w:t>
      </w:r>
    </w:p>
    <w:p w14:paraId="4C2A1895" w14:textId="77777777" w:rsidR="00000000" w:rsidRDefault="00000000">
      <w:pPr>
        <w:spacing w:before="0" w:beforeAutospacing="0"/>
        <w:divId w:val="1966545851"/>
        <w:rPr>
          <w:rFonts w:eastAsia="Times New Roman"/>
        </w:rPr>
      </w:pPr>
      <w:r>
        <w:rPr>
          <w:rFonts w:eastAsia="Times New Roman"/>
          <w:b/>
          <w:bCs/>
        </w:rPr>
        <w:t>Equivalent Credit Value: US Credits 4 / ECTS credits 10*</w:t>
      </w:r>
    </w:p>
    <w:p w14:paraId="05FDF9E7" w14:textId="77777777" w:rsidR="00000000" w:rsidRDefault="00000000">
      <w:pPr>
        <w:spacing w:before="0" w:beforeAutospacing="0"/>
        <w:divId w:val="1419017492"/>
        <w:rPr>
          <w:rFonts w:eastAsia="Times New Roman"/>
        </w:rPr>
      </w:pPr>
      <w:r>
        <w:rPr>
          <w:rFonts w:eastAsia="Times New Roman"/>
        </w:rPr>
        <w:t xml:space="preserve">The module explores the contractual and legal relationships of persons involved in a carriage of goods </w:t>
      </w:r>
      <w:proofErr w:type="spellStart"/>
      <w:r>
        <w:rPr>
          <w:rFonts w:eastAsia="Times New Roman"/>
        </w:rPr>
        <w:t>arrangment</w:t>
      </w:r>
      <w:proofErr w:type="spellEnd"/>
      <w:r>
        <w:rPr>
          <w:rFonts w:eastAsia="Times New Roman"/>
        </w:rPr>
        <w:t xml:space="preserve">. It covers the international carriage of goods by sea, air, road and </w:t>
      </w:r>
      <w:proofErr w:type="gramStart"/>
      <w:r>
        <w:rPr>
          <w:rFonts w:eastAsia="Times New Roman"/>
        </w:rPr>
        <w:t>rail;</w:t>
      </w:r>
      <w:proofErr w:type="gramEnd"/>
      <w:r>
        <w:rPr>
          <w:rFonts w:eastAsia="Times New Roman"/>
        </w:rPr>
        <w:t xml:space="preserve"> with sea carriage as the main focus. In the context of sea carriage, it deals with the two principal forms of contract used for the carriage of goods by sea - the </w:t>
      </w:r>
      <w:r>
        <w:rPr>
          <w:rFonts w:eastAsia="Times New Roman"/>
        </w:rPr>
        <w:lastRenderedPageBreak/>
        <w:t xml:space="preserve">charterparty and contract of affreightment. Charterparty. Time </w:t>
      </w:r>
      <w:proofErr w:type="spellStart"/>
      <w:proofErr w:type="gramStart"/>
      <w:r>
        <w:rPr>
          <w:rFonts w:eastAsia="Times New Roman"/>
        </w:rPr>
        <w:t>charter.Concepts</w:t>
      </w:r>
      <w:proofErr w:type="spellEnd"/>
      <w:proofErr w:type="gramEnd"/>
      <w:r>
        <w:rPr>
          <w:rFonts w:eastAsia="Times New Roman"/>
        </w:rPr>
        <w:t xml:space="preserve"> of seaworthiness, deviation, dangerous goods, demurrage, etc. Contract of carriage. Bill of lading. International sea conventions (Hague Visby rules, Hamburg rules, etc.). The problems of combined transport and other modes of carriage.</w:t>
      </w:r>
      <w:r>
        <w:rPr>
          <w:rFonts w:eastAsia="Times New Roman"/>
        </w:rPr>
        <w:br/>
      </w:r>
      <w:r>
        <w:rPr>
          <w:rStyle w:val="Strong"/>
          <w:rFonts w:eastAsia="Times New Roman"/>
        </w:rPr>
        <w:t>Assessment:</w:t>
      </w:r>
      <w:r>
        <w:rPr>
          <w:rFonts w:eastAsia="Times New Roman"/>
        </w:rPr>
        <w:t xml:space="preserve"> Essay (100%)</w:t>
      </w:r>
      <w:r>
        <w:rPr>
          <w:rFonts w:eastAsia="Times New Roman"/>
        </w:rPr>
        <w:br/>
        <w:t>*All transcripts are issued in UK credits.</w:t>
      </w:r>
    </w:p>
    <w:p w14:paraId="7B68D5D3" w14:textId="77777777" w:rsidR="00000000" w:rsidRDefault="00000000">
      <w:pPr>
        <w:pStyle w:val="Heading3"/>
        <w:divId w:val="822165471"/>
        <w:rPr>
          <w:rFonts w:ascii="Arial" w:eastAsia="Times New Roman" w:hAnsi="Arial" w:cs="Arial"/>
          <w:u w:val="single"/>
        </w:rPr>
      </w:pPr>
      <w:bookmarkStart w:id="10" w:name="7LLAW002W"/>
      <w:r>
        <w:rPr>
          <w:rStyle w:val="Heading3Char"/>
          <w:rFonts w:eastAsia="Times New Roman"/>
          <w:u w:val="single"/>
        </w:rPr>
        <w:t>Comparative Commercial Arbitration: Law and Practice</w:t>
      </w:r>
      <w:bookmarkEnd w:id="10"/>
    </w:p>
    <w:p w14:paraId="7FE007B8" w14:textId="77777777" w:rsidR="00000000" w:rsidRDefault="00000000">
      <w:pPr>
        <w:spacing w:before="0" w:beforeAutospacing="0"/>
        <w:divId w:val="1993680025"/>
        <w:rPr>
          <w:rStyle w:val="Strong"/>
        </w:rPr>
      </w:pPr>
      <w:hyperlink w:anchor="7LLAW002W_return" w:history="1">
        <w:r>
          <w:rPr>
            <w:rStyle w:val="Hyperlink"/>
            <w:rFonts w:eastAsia="Times New Roman"/>
            <w:b/>
            <w:bCs/>
          </w:rPr>
          <w:t>Module Code: 7LLAW002W</w:t>
        </w:r>
      </w:hyperlink>
    </w:p>
    <w:p w14:paraId="509518A7" w14:textId="77777777" w:rsidR="00000000" w:rsidRDefault="00000000">
      <w:pPr>
        <w:spacing w:before="0" w:beforeAutospacing="0"/>
        <w:divId w:val="291717690"/>
      </w:pPr>
      <w:r>
        <w:rPr>
          <w:rFonts w:eastAsia="Times New Roman"/>
          <w:b/>
          <w:bCs/>
        </w:rPr>
        <w:t>Level 7</w:t>
      </w:r>
    </w:p>
    <w:p w14:paraId="02DF8D6C" w14:textId="77777777" w:rsidR="00000000" w:rsidRDefault="00000000">
      <w:pPr>
        <w:spacing w:before="0" w:beforeAutospacing="0"/>
        <w:divId w:val="1417241142"/>
        <w:rPr>
          <w:rFonts w:eastAsia="Times New Roman"/>
          <w:b/>
          <w:bCs/>
        </w:rPr>
      </w:pPr>
      <w:r>
        <w:rPr>
          <w:rFonts w:eastAsia="Times New Roman"/>
          <w:b/>
          <w:bCs/>
        </w:rPr>
        <w:t>Semester 2</w:t>
      </w:r>
    </w:p>
    <w:p w14:paraId="5541180A" w14:textId="77777777" w:rsidR="00000000" w:rsidRDefault="00000000">
      <w:pPr>
        <w:spacing w:before="0" w:beforeAutospacing="0"/>
        <w:divId w:val="1159732534"/>
        <w:rPr>
          <w:rFonts w:eastAsia="Times New Roman"/>
          <w:b/>
          <w:bCs/>
        </w:rPr>
      </w:pPr>
      <w:r>
        <w:rPr>
          <w:rFonts w:eastAsia="Times New Roman"/>
          <w:b/>
          <w:bCs/>
        </w:rPr>
        <w:t>Location: Regent</w:t>
      </w:r>
    </w:p>
    <w:p w14:paraId="3D440D21" w14:textId="77777777" w:rsidR="00000000" w:rsidRDefault="00000000">
      <w:pPr>
        <w:spacing w:before="0" w:beforeAutospacing="0"/>
        <w:divId w:val="995182329"/>
        <w:rPr>
          <w:rFonts w:eastAsia="Times New Roman"/>
          <w:b/>
          <w:bCs/>
        </w:rPr>
      </w:pPr>
      <w:r>
        <w:rPr>
          <w:rFonts w:eastAsia="Times New Roman"/>
          <w:b/>
          <w:bCs/>
        </w:rPr>
        <w:t>UK Credit Value: 20</w:t>
      </w:r>
    </w:p>
    <w:p w14:paraId="76B87F21" w14:textId="77777777" w:rsidR="00000000" w:rsidRDefault="00000000">
      <w:pPr>
        <w:spacing w:before="0" w:beforeAutospacing="0"/>
        <w:divId w:val="1537305096"/>
        <w:rPr>
          <w:rFonts w:eastAsia="Times New Roman"/>
        </w:rPr>
      </w:pPr>
      <w:r>
        <w:rPr>
          <w:rFonts w:eastAsia="Times New Roman"/>
          <w:b/>
          <w:bCs/>
        </w:rPr>
        <w:t>Equivalent Credit Value: US Credits 4 / ECTS credits 10*</w:t>
      </w:r>
    </w:p>
    <w:p w14:paraId="1EF21485" w14:textId="77777777" w:rsidR="00000000" w:rsidRDefault="00000000">
      <w:pPr>
        <w:spacing w:before="0" w:beforeAutospacing="0"/>
        <w:divId w:val="1207714387"/>
        <w:rPr>
          <w:rFonts w:eastAsia="Times New Roman"/>
        </w:rPr>
      </w:pPr>
      <w:r>
        <w:rPr>
          <w:rFonts w:eastAsia="Times New Roman"/>
        </w:rPr>
        <w:t xml:space="preserve">The module explores the nature of comparative arbitration in the commercial context, comparing the procedural arbitration laws of a variety of legal systems.  In doing so, students acquire a strong, practical knowledge of the alternative seats of arbitration in the major arbitration centres and the availability of </w:t>
      </w:r>
      <w:proofErr w:type="gramStart"/>
      <w:r>
        <w:rPr>
          <w:rFonts w:eastAsia="Times New Roman"/>
        </w:rPr>
        <w:t>a number of</w:t>
      </w:r>
      <w:proofErr w:type="gramEnd"/>
      <w:r>
        <w:rPr>
          <w:rFonts w:eastAsia="Times New Roman"/>
        </w:rPr>
        <w:t xml:space="preserve"> international arbitration institutions.  The module also examines matters such as drafting arbitration agreements, professional organisations and professional conduct rules, and the recognition and enforcement of Awards. </w:t>
      </w:r>
      <w:r>
        <w:rPr>
          <w:rFonts w:eastAsia="Times New Roman"/>
        </w:rPr>
        <w:br/>
      </w:r>
      <w:r>
        <w:rPr>
          <w:rStyle w:val="Strong"/>
          <w:rFonts w:eastAsia="Times New Roman"/>
        </w:rPr>
        <w:t>Assessment:</w:t>
      </w:r>
      <w:r>
        <w:rPr>
          <w:rFonts w:eastAsia="Times New Roman"/>
        </w:rPr>
        <w:t xml:space="preserve"> Essay (30%), In-Class Test/Assignment exam conditions (70%)</w:t>
      </w:r>
      <w:r>
        <w:rPr>
          <w:rFonts w:eastAsia="Times New Roman"/>
        </w:rPr>
        <w:br/>
        <w:t>*All transcripts are issued in UK credits.</w:t>
      </w:r>
    </w:p>
    <w:p w14:paraId="4809EBC9" w14:textId="77777777" w:rsidR="00000000" w:rsidRDefault="00000000">
      <w:pPr>
        <w:pStyle w:val="Heading3"/>
        <w:divId w:val="165445197"/>
        <w:rPr>
          <w:rFonts w:ascii="Arial" w:eastAsia="Times New Roman" w:hAnsi="Arial" w:cs="Arial"/>
          <w:u w:val="single"/>
        </w:rPr>
      </w:pPr>
      <w:bookmarkStart w:id="11" w:name="7LLAW008W"/>
      <w:r>
        <w:rPr>
          <w:rStyle w:val="Heading3Char"/>
          <w:rFonts w:eastAsia="Times New Roman"/>
          <w:u w:val="single"/>
        </w:rPr>
        <w:t>Foreign Direct Investment Arbitration</w:t>
      </w:r>
      <w:bookmarkEnd w:id="11"/>
    </w:p>
    <w:p w14:paraId="3FA76412" w14:textId="77777777" w:rsidR="00000000" w:rsidRDefault="00000000">
      <w:pPr>
        <w:spacing w:before="0" w:beforeAutospacing="0"/>
        <w:divId w:val="414668965"/>
        <w:rPr>
          <w:rStyle w:val="Strong"/>
        </w:rPr>
      </w:pPr>
      <w:hyperlink w:anchor="7LLAW008W_return" w:history="1">
        <w:r>
          <w:rPr>
            <w:rStyle w:val="Hyperlink"/>
            <w:rFonts w:eastAsia="Times New Roman"/>
            <w:b/>
            <w:bCs/>
          </w:rPr>
          <w:t>Module Code: 7LLAW008W</w:t>
        </w:r>
      </w:hyperlink>
    </w:p>
    <w:p w14:paraId="13B6EF84" w14:textId="77777777" w:rsidR="00000000" w:rsidRDefault="00000000">
      <w:pPr>
        <w:spacing w:before="0" w:beforeAutospacing="0"/>
        <w:divId w:val="1662804898"/>
      </w:pPr>
      <w:r>
        <w:rPr>
          <w:rFonts w:eastAsia="Times New Roman"/>
          <w:b/>
          <w:bCs/>
        </w:rPr>
        <w:t>Level 7</w:t>
      </w:r>
    </w:p>
    <w:p w14:paraId="6C0F60C9" w14:textId="77777777" w:rsidR="00000000" w:rsidRDefault="00000000">
      <w:pPr>
        <w:spacing w:before="0" w:beforeAutospacing="0"/>
        <w:divId w:val="1725836357"/>
        <w:rPr>
          <w:rFonts w:eastAsia="Times New Roman"/>
          <w:b/>
          <w:bCs/>
        </w:rPr>
      </w:pPr>
      <w:r>
        <w:rPr>
          <w:rFonts w:eastAsia="Times New Roman"/>
          <w:b/>
          <w:bCs/>
        </w:rPr>
        <w:t>Semester 2</w:t>
      </w:r>
    </w:p>
    <w:p w14:paraId="2500E3F3" w14:textId="77777777" w:rsidR="00000000" w:rsidRDefault="00000000">
      <w:pPr>
        <w:spacing w:before="0" w:beforeAutospacing="0"/>
        <w:divId w:val="334580464"/>
        <w:rPr>
          <w:rFonts w:eastAsia="Times New Roman"/>
          <w:b/>
          <w:bCs/>
        </w:rPr>
      </w:pPr>
      <w:r>
        <w:rPr>
          <w:rFonts w:eastAsia="Times New Roman"/>
          <w:b/>
          <w:bCs/>
        </w:rPr>
        <w:t>Location: Regent</w:t>
      </w:r>
    </w:p>
    <w:p w14:paraId="2E35AE88" w14:textId="77777777" w:rsidR="00000000" w:rsidRDefault="00000000">
      <w:pPr>
        <w:spacing w:before="0" w:beforeAutospacing="0"/>
        <w:divId w:val="131481111"/>
        <w:rPr>
          <w:rFonts w:eastAsia="Times New Roman"/>
          <w:b/>
          <w:bCs/>
        </w:rPr>
      </w:pPr>
      <w:r>
        <w:rPr>
          <w:rFonts w:eastAsia="Times New Roman"/>
          <w:b/>
          <w:bCs/>
        </w:rPr>
        <w:t>UK Credit Value: 20</w:t>
      </w:r>
    </w:p>
    <w:p w14:paraId="5C75554C" w14:textId="77777777" w:rsidR="00000000" w:rsidRDefault="00000000">
      <w:pPr>
        <w:spacing w:before="0" w:beforeAutospacing="0"/>
        <w:divId w:val="171838272"/>
        <w:rPr>
          <w:rFonts w:eastAsia="Times New Roman"/>
        </w:rPr>
      </w:pPr>
      <w:r>
        <w:rPr>
          <w:rFonts w:eastAsia="Times New Roman"/>
          <w:b/>
          <w:bCs/>
        </w:rPr>
        <w:t>Equivalent Credit Value: US Credits 4 / ECTS credits 10*</w:t>
      </w:r>
    </w:p>
    <w:p w14:paraId="1C561FCD" w14:textId="77777777" w:rsidR="00000000" w:rsidRDefault="00000000">
      <w:pPr>
        <w:spacing w:before="0" w:beforeAutospacing="0"/>
        <w:divId w:val="2043357435"/>
        <w:rPr>
          <w:rFonts w:eastAsia="Times New Roman"/>
        </w:rPr>
      </w:pPr>
      <w:r>
        <w:rPr>
          <w:rFonts w:eastAsia="Times New Roman"/>
        </w:rPr>
        <w:t xml:space="preserve">The module explores the nature of direct investments by foreign investors in host States, including: the disputes arising from the taking of foreigners’ investments by host States’ governments; the resolution of disputes by investment arbitration tribunals; the application of customary international law; and the governing procedural rules and laws.   </w:t>
      </w:r>
      <w:r>
        <w:rPr>
          <w:rFonts w:eastAsia="Times New Roman"/>
        </w:rPr>
        <w:br/>
      </w:r>
      <w:r>
        <w:rPr>
          <w:rStyle w:val="Strong"/>
          <w:rFonts w:eastAsia="Times New Roman"/>
        </w:rPr>
        <w:t>Assessment:</w:t>
      </w:r>
      <w:r>
        <w:rPr>
          <w:rFonts w:eastAsia="Times New Roman"/>
        </w:rPr>
        <w:t xml:space="preserve"> Essay (60%), Coursework (40%)</w:t>
      </w:r>
      <w:r>
        <w:rPr>
          <w:rFonts w:eastAsia="Times New Roman"/>
        </w:rPr>
        <w:br/>
        <w:t>*All transcripts are issued in UK credits.</w:t>
      </w:r>
    </w:p>
    <w:p w14:paraId="2F0EB11F" w14:textId="77777777" w:rsidR="00000000" w:rsidRDefault="00000000">
      <w:pPr>
        <w:pStyle w:val="Heading3"/>
        <w:divId w:val="1011639501"/>
        <w:rPr>
          <w:rFonts w:ascii="Arial" w:eastAsia="Times New Roman" w:hAnsi="Arial" w:cs="Arial"/>
          <w:u w:val="single"/>
        </w:rPr>
      </w:pPr>
      <w:bookmarkStart w:id="12" w:name="7LLAW020W"/>
      <w:r>
        <w:rPr>
          <w:rStyle w:val="Heading3Char"/>
          <w:rFonts w:eastAsia="Times New Roman"/>
          <w:u w:val="single"/>
        </w:rPr>
        <w:t>International Human Rights Law</w:t>
      </w:r>
      <w:bookmarkEnd w:id="12"/>
    </w:p>
    <w:p w14:paraId="61ADCE32" w14:textId="77777777" w:rsidR="00000000" w:rsidRDefault="00000000">
      <w:pPr>
        <w:spacing w:before="0" w:beforeAutospacing="0"/>
        <w:divId w:val="1735078745"/>
        <w:rPr>
          <w:rStyle w:val="Strong"/>
        </w:rPr>
      </w:pPr>
      <w:hyperlink w:anchor="7LLAW020W_return" w:history="1">
        <w:r>
          <w:rPr>
            <w:rStyle w:val="Hyperlink"/>
            <w:rFonts w:eastAsia="Times New Roman"/>
            <w:b/>
            <w:bCs/>
          </w:rPr>
          <w:t>Module Code: 7LLAW020W</w:t>
        </w:r>
      </w:hyperlink>
    </w:p>
    <w:p w14:paraId="63CC4F7F" w14:textId="77777777" w:rsidR="00000000" w:rsidRDefault="00000000">
      <w:pPr>
        <w:spacing w:before="0" w:beforeAutospacing="0"/>
        <w:divId w:val="1879512139"/>
      </w:pPr>
      <w:r>
        <w:rPr>
          <w:rFonts w:eastAsia="Times New Roman"/>
          <w:b/>
          <w:bCs/>
        </w:rPr>
        <w:t>Level 7</w:t>
      </w:r>
    </w:p>
    <w:p w14:paraId="3012943A" w14:textId="77777777" w:rsidR="00000000" w:rsidRDefault="00000000">
      <w:pPr>
        <w:spacing w:before="0" w:beforeAutospacing="0"/>
        <w:divId w:val="417409163"/>
        <w:rPr>
          <w:rFonts w:eastAsia="Times New Roman"/>
          <w:b/>
          <w:bCs/>
        </w:rPr>
      </w:pPr>
      <w:r>
        <w:rPr>
          <w:rFonts w:eastAsia="Times New Roman"/>
          <w:b/>
          <w:bCs/>
        </w:rPr>
        <w:t>Semester 2</w:t>
      </w:r>
    </w:p>
    <w:p w14:paraId="53CD4DC9" w14:textId="77777777" w:rsidR="00000000" w:rsidRDefault="00000000">
      <w:pPr>
        <w:spacing w:before="0" w:beforeAutospacing="0"/>
        <w:divId w:val="1417943468"/>
        <w:rPr>
          <w:rFonts w:eastAsia="Times New Roman"/>
          <w:b/>
          <w:bCs/>
        </w:rPr>
      </w:pPr>
      <w:r>
        <w:rPr>
          <w:rFonts w:eastAsia="Times New Roman"/>
          <w:b/>
          <w:bCs/>
        </w:rPr>
        <w:t>Location: Regent</w:t>
      </w:r>
    </w:p>
    <w:p w14:paraId="062DF443" w14:textId="77777777" w:rsidR="00000000" w:rsidRDefault="00000000">
      <w:pPr>
        <w:spacing w:before="0" w:beforeAutospacing="0"/>
        <w:divId w:val="2019456288"/>
        <w:rPr>
          <w:rFonts w:eastAsia="Times New Roman"/>
          <w:b/>
          <w:bCs/>
        </w:rPr>
      </w:pPr>
      <w:r>
        <w:rPr>
          <w:rFonts w:eastAsia="Times New Roman"/>
          <w:b/>
          <w:bCs/>
        </w:rPr>
        <w:t>UK Credit Value: 20</w:t>
      </w:r>
    </w:p>
    <w:p w14:paraId="2C005275" w14:textId="77777777" w:rsidR="00000000" w:rsidRDefault="00000000">
      <w:pPr>
        <w:spacing w:before="0" w:beforeAutospacing="0"/>
        <w:divId w:val="1912930686"/>
        <w:rPr>
          <w:rFonts w:eastAsia="Times New Roman"/>
        </w:rPr>
      </w:pPr>
      <w:r>
        <w:rPr>
          <w:rFonts w:eastAsia="Times New Roman"/>
          <w:b/>
          <w:bCs/>
        </w:rPr>
        <w:t>Equivalent Credit Value: US Credits 4 / ECTS credits 10*</w:t>
      </w:r>
    </w:p>
    <w:p w14:paraId="23681B1D" w14:textId="77777777" w:rsidR="00000000" w:rsidRDefault="00000000">
      <w:pPr>
        <w:spacing w:before="0" w:beforeAutospacing="0"/>
        <w:divId w:val="958074495"/>
        <w:rPr>
          <w:rFonts w:eastAsia="Times New Roman"/>
        </w:rPr>
      </w:pPr>
      <w:r>
        <w:rPr>
          <w:rFonts w:eastAsia="Times New Roman"/>
        </w:rPr>
        <w:lastRenderedPageBreak/>
        <w:t xml:space="preserve">The module examines the international protection of human rights under international law, asking what </w:t>
      </w:r>
      <w:proofErr w:type="gramStart"/>
      <w:r>
        <w:rPr>
          <w:rFonts w:eastAsia="Times New Roman"/>
        </w:rPr>
        <w:t>does international human rights law do</w:t>
      </w:r>
      <w:proofErr w:type="gramEnd"/>
      <w:r>
        <w:rPr>
          <w:rFonts w:eastAsia="Times New Roman"/>
        </w:rPr>
        <w:t xml:space="preserve"> for people. The module consists of two main parts the first of which situates the international protection of human rights within its historical, philosophical, political and legal contexts, before considering what human rights are protected by international law, whose human rights are protected, when and where. The second part of the module explores how human rights are protected under international law, with a specific focus on the institutions and mechanisms of international human rights protection. </w:t>
      </w:r>
      <w:r>
        <w:rPr>
          <w:rFonts w:eastAsia="Times New Roman"/>
        </w:rPr>
        <w:br/>
      </w:r>
      <w:r>
        <w:rPr>
          <w:rStyle w:val="Strong"/>
          <w:rFonts w:eastAsia="Times New Roman"/>
        </w:rPr>
        <w:t>Assessment:</w:t>
      </w:r>
      <w:r>
        <w:rPr>
          <w:rFonts w:eastAsia="Times New Roman"/>
        </w:rPr>
        <w:t xml:space="preserve"> Project (100%)</w:t>
      </w:r>
      <w:r>
        <w:rPr>
          <w:rFonts w:eastAsia="Times New Roman"/>
        </w:rPr>
        <w:br/>
        <w:t>*All transcripts are issued in UK credits.</w:t>
      </w:r>
    </w:p>
    <w:p w14:paraId="6BE4DB62" w14:textId="77777777" w:rsidR="00000000" w:rsidRDefault="00000000">
      <w:pPr>
        <w:pStyle w:val="Heading3"/>
        <w:divId w:val="808013552"/>
        <w:rPr>
          <w:rFonts w:ascii="Arial" w:eastAsia="Times New Roman" w:hAnsi="Arial" w:cs="Arial"/>
          <w:u w:val="single"/>
        </w:rPr>
      </w:pPr>
      <w:bookmarkStart w:id="13" w:name="7LLAW024W"/>
      <w:r>
        <w:rPr>
          <w:rStyle w:val="Heading3Char"/>
          <w:rFonts w:eastAsia="Times New Roman"/>
          <w:u w:val="single"/>
        </w:rPr>
        <w:t>International Project Finance Law</w:t>
      </w:r>
      <w:bookmarkEnd w:id="13"/>
    </w:p>
    <w:p w14:paraId="45C1331D" w14:textId="77777777" w:rsidR="00000000" w:rsidRDefault="00000000">
      <w:pPr>
        <w:spacing w:before="0" w:beforeAutospacing="0"/>
        <w:divId w:val="996879155"/>
        <w:rPr>
          <w:rStyle w:val="Strong"/>
        </w:rPr>
      </w:pPr>
      <w:hyperlink w:anchor="7LLAW024W_return" w:history="1">
        <w:r>
          <w:rPr>
            <w:rStyle w:val="Hyperlink"/>
            <w:rFonts w:eastAsia="Times New Roman"/>
            <w:b/>
            <w:bCs/>
          </w:rPr>
          <w:t>Module Code: 7LLAW024W</w:t>
        </w:r>
      </w:hyperlink>
    </w:p>
    <w:p w14:paraId="1FD2CAC3" w14:textId="77777777" w:rsidR="00000000" w:rsidRDefault="00000000">
      <w:pPr>
        <w:spacing w:before="0" w:beforeAutospacing="0"/>
        <w:divId w:val="1799837347"/>
      </w:pPr>
      <w:r>
        <w:rPr>
          <w:rFonts w:eastAsia="Times New Roman"/>
          <w:b/>
          <w:bCs/>
        </w:rPr>
        <w:t>Level 7</w:t>
      </w:r>
    </w:p>
    <w:p w14:paraId="74B94B8A" w14:textId="77777777" w:rsidR="00000000" w:rsidRDefault="00000000">
      <w:pPr>
        <w:spacing w:before="0" w:beforeAutospacing="0"/>
        <w:divId w:val="1160804102"/>
        <w:rPr>
          <w:rFonts w:eastAsia="Times New Roman"/>
          <w:b/>
          <w:bCs/>
        </w:rPr>
      </w:pPr>
      <w:r>
        <w:rPr>
          <w:rFonts w:eastAsia="Times New Roman"/>
          <w:b/>
          <w:bCs/>
        </w:rPr>
        <w:t>Semester 2</w:t>
      </w:r>
    </w:p>
    <w:p w14:paraId="0393EFE3" w14:textId="77777777" w:rsidR="00000000" w:rsidRDefault="00000000">
      <w:pPr>
        <w:spacing w:before="0" w:beforeAutospacing="0"/>
        <w:divId w:val="994185615"/>
        <w:rPr>
          <w:rFonts w:eastAsia="Times New Roman"/>
          <w:b/>
          <w:bCs/>
        </w:rPr>
      </w:pPr>
      <w:r>
        <w:rPr>
          <w:rFonts w:eastAsia="Times New Roman"/>
          <w:b/>
          <w:bCs/>
        </w:rPr>
        <w:t>Location: Regent</w:t>
      </w:r>
    </w:p>
    <w:p w14:paraId="5D668997" w14:textId="77777777" w:rsidR="00000000" w:rsidRDefault="00000000">
      <w:pPr>
        <w:spacing w:before="0" w:beforeAutospacing="0"/>
        <w:divId w:val="969239123"/>
        <w:rPr>
          <w:rFonts w:eastAsia="Times New Roman"/>
          <w:b/>
          <w:bCs/>
        </w:rPr>
      </w:pPr>
      <w:r>
        <w:rPr>
          <w:rFonts w:eastAsia="Times New Roman"/>
          <w:b/>
          <w:bCs/>
        </w:rPr>
        <w:t>UK Credit Value: 20</w:t>
      </w:r>
    </w:p>
    <w:p w14:paraId="41B9538D" w14:textId="77777777" w:rsidR="00000000" w:rsidRDefault="00000000">
      <w:pPr>
        <w:spacing w:before="0" w:beforeAutospacing="0"/>
        <w:divId w:val="524443825"/>
        <w:rPr>
          <w:rFonts w:eastAsia="Times New Roman"/>
        </w:rPr>
      </w:pPr>
      <w:r>
        <w:rPr>
          <w:rFonts w:eastAsia="Times New Roman"/>
          <w:b/>
          <w:bCs/>
        </w:rPr>
        <w:t>Equivalent Credit Value: US Credits 4 / ECTS credits 10*</w:t>
      </w:r>
    </w:p>
    <w:p w14:paraId="7DC71F10" w14:textId="77777777" w:rsidR="00000000" w:rsidRDefault="00000000">
      <w:pPr>
        <w:spacing w:before="0" w:beforeAutospacing="0"/>
        <w:divId w:val="535654915"/>
        <w:rPr>
          <w:rFonts w:eastAsia="Times New Roman"/>
        </w:rPr>
      </w:pPr>
      <w:r>
        <w:rPr>
          <w:rFonts w:eastAsia="Times New Roman"/>
        </w:rPr>
        <w:t xml:space="preserve">Through the study of this module students will engage in in-depth study of large-scale complex infrastructure projects in accordance with the principles of private international law. The module introduces students to complex methodologies provided by feasibility studies, risk assessments, bankable proposals, deal structuring and negotiations in international and domestic regulatory environments. Through a discussion of legal structures, risk assessment and management techniques, the module also offers a critical introduction to structured finance with the support of examples of legal and regulatory documentation as required in key jurisdictions. </w:t>
      </w:r>
      <w:r>
        <w:rPr>
          <w:rFonts w:eastAsia="Times New Roman"/>
        </w:rPr>
        <w:br/>
      </w:r>
      <w:r>
        <w:rPr>
          <w:rStyle w:val="Strong"/>
          <w:rFonts w:eastAsia="Times New Roman"/>
        </w:rPr>
        <w:t>Assessment:</w:t>
      </w:r>
      <w:r>
        <w:rPr>
          <w:rFonts w:eastAsia="Times New Roman"/>
        </w:rPr>
        <w:t xml:space="preserve"> Essay (100%)</w:t>
      </w:r>
      <w:r>
        <w:rPr>
          <w:rFonts w:eastAsia="Times New Roman"/>
        </w:rPr>
        <w:br/>
        <w:t>*All transcripts are issued in UK credits.</w:t>
      </w:r>
    </w:p>
    <w:p w14:paraId="5AFF96A8" w14:textId="77777777" w:rsidR="00000000" w:rsidRDefault="00000000">
      <w:pPr>
        <w:pStyle w:val="Heading3"/>
        <w:divId w:val="1519584241"/>
        <w:rPr>
          <w:rFonts w:ascii="Arial" w:eastAsia="Times New Roman" w:hAnsi="Arial" w:cs="Arial"/>
          <w:u w:val="single"/>
        </w:rPr>
      </w:pPr>
      <w:bookmarkStart w:id="14" w:name="7LLAW033W"/>
      <w:r>
        <w:rPr>
          <w:rStyle w:val="Heading3Char"/>
          <w:rFonts w:eastAsia="Times New Roman"/>
          <w:u w:val="single"/>
        </w:rPr>
        <w:t>Mediation: Concepts, Evolution and Practice</w:t>
      </w:r>
      <w:bookmarkEnd w:id="14"/>
    </w:p>
    <w:p w14:paraId="1A438FF6" w14:textId="77777777" w:rsidR="00000000" w:rsidRDefault="00000000">
      <w:pPr>
        <w:spacing w:before="0" w:beforeAutospacing="0"/>
        <w:divId w:val="1023673581"/>
        <w:rPr>
          <w:rStyle w:val="Strong"/>
        </w:rPr>
      </w:pPr>
      <w:hyperlink w:anchor="7LLAW033W_return" w:history="1">
        <w:r>
          <w:rPr>
            <w:rStyle w:val="Hyperlink"/>
            <w:rFonts w:eastAsia="Times New Roman"/>
            <w:b/>
            <w:bCs/>
          </w:rPr>
          <w:t>Module Code: 7LLAW033W</w:t>
        </w:r>
      </w:hyperlink>
    </w:p>
    <w:p w14:paraId="2CF69D8B" w14:textId="77777777" w:rsidR="00000000" w:rsidRDefault="00000000">
      <w:pPr>
        <w:spacing w:before="0" w:beforeAutospacing="0"/>
        <w:divId w:val="151331508"/>
      </w:pPr>
      <w:r>
        <w:rPr>
          <w:rFonts w:eastAsia="Times New Roman"/>
          <w:b/>
          <w:bCs/>
        </w:rPr>
        <w:t>Level 7</w:t>
      </w:r>
    </w:p>
    <w:p w14:paraId="0C06BAC9" w14:textId="77777777" w:rsidR="00000000" w:rsidRDefault="00000000">
      <w:pPr>
        <w:spacing w:before="0" w:beforeAutospacing="0"/>
        <w:divId w:val="1444958255"/>
        <w:rPr>
          <w:rFonts w:eastAsia="Times New Roman"/>
          <w:b/>
          <w:bCs/>
        </w:rPr>
      </w:pPr>
      <w:r>
        <w:rPr>
          <w:rFonts w:eastAsia="Times New Roman"/>
          <w:b/>
          <w:bCs/>
        </w:rPr>
        <w:t>Semester 2</w:t>
      </w:r>
    </w:p>
    <w:p w14:paraId="793869F6" w14:textId="77777777" w:rsidR="00000000" w:rsidRDefault="00000000">
      <w:pPr>
        <w:spacing w:before="0" w:beforeAutospacing="0"/>
        <w:divId w:val="818113039"/>
        <w:rPr>
          <w:rFonts w:eastAsia="Times New Roman"/>
          <w:b/>
          <w:bCs/>
        </w:rPr>
      </w:pPr>
      <w:r>
        <w:rPr>
          <w:rFonts w:eastAsia="Times New Roman"/>
          <w:b/>
          <w:bCs/>
        </w:rPr>
        <w:t>Location: Regent</w:t>
      </w:r>
    </w:p>
    <w:p w14:paraId="0446045F" w14:textId="77777777" w:rsidR="00000000" w:rsidRDefault="00000000">
      <w:pPr>
        <w:spacing w:before="0" w:beforeAutospacing="0"/>
        <w:divId w:val="1918517803"/>
        <w:rPr>
          <w:rFonts w:eastAsia="Times New Roman"/>
          <w:b/>
          <w:bCs/>
        </w:rPr>
      </w:pPr>
      <w:r>
        <w:rPr>
          <w:rFonts w:eastAsia="Times New Roman"/>
          <w:b/>
          <w:bCs/>
        </w:rPr>
        <w:t>UK Credit Value: 20</w:t>
      </w:r>
    </w:p>
    <w:p w14:paraId="0D2269AF" w14:textId="77777777" w:rsidR="00000000" w:rsidRDefault="00000000">
      <w:pPr>
        <w:spacing w:before="0" w:beforeAutospacing="0"/>
        <w:divId w:val="29378108"/>
        <w:rPr>
          <w:rFonts w:eastAsia="Times New Roman"/>
        </w:rPr>
      </w:pPr>
      <w:r>
        <w:rPr>
          <w:rFonts w:eastAsia="Times New Roman"/>
          <w:b/>
          <w:bCs/>
        </w:rPr>
        <w:t>Equivalent Credit Value: US Credits 4 / ECTS credits 10*</w:t>
      </w:r>
    </w:p>
    <w:p w14:paraId="7C3D28C0" w14:textId="77777777" w:rsidR="00000000" w:rsidRDefault="00000000">
      <w:pPr>
        <w:pStyle w:val="NormalWeb"/>
        <w:ind w:left="15" w:right="105"/>
        <w:jc w:val="both"/>
        <w:divId w:val="1629358187"/>
      </w:pPr>
      <w:r>
        <w:t xml:space="preserve">This module explores the concepts, theories and legal issues underpinning the process of mediation, the evolution of the concepts and practice of mediation, and the contexts in which mediation is effective.  The module also provides the opportunity to acquire some of the skills of mediation by offering experience of, and assessment of a practical mediation process. </w:t>
      </w:r>
      <w:r>
        <w:br/>
      </w:r>
      <w:r>
        <w:rPr>
          <w:rStyle w:val="Strong"/>
        </w:rPr>
        <w:t>Assessment:</w:t>
      </w:r>
      <w:r>
        <w:t xml:space="preserve"> Essay (60%), Practical Work (40%)</w:t>
      </w:r>
      <w:r>
        <w:br/>
        <w:t>*All transcripts are issued in UK credits.</w:t>
      </w:r>
    </w:p>
    <w:p w14:paraId="51514735" w14:textId="77777777" w:rsidR="00000000" w:rsidRDefault="00000000">
      <w:pPr>
        <w:pStyle w:val="Heading3"/>
        <w:divId w:val="151414316"/>
        <w:rPr>
          <w:rFonts w:ascii="Arial" w:eastAsia="Times New Roman" w:hAnsi="Arial" w:cs="Arial"/>
          <w:u w:val="single"/>
        </w:rPr>
      </w:pPr>
      <w:bookmarkStart w:id="15" w:name="7LLAW035W"/>
      <w:r>
        <w:rPr>
          <w:rStyle w:val="Heading3Char"/>
          <w:rFonts w:eastAsia="Times New Roman"/>
          <w:u w:val="single"/>
        </w:rPr>
        <w:t>Money Laundering and Corporate Fraud</w:t>
      </w:r>
      <w:bookmarkEnd w:id="15"/>
    </w:p>
    <w:p w14:paraId="3625A707" w14:textId="77777777" w:rsidR="00000000" w:rsidRDefault="00000000">
      <w:pPr>
        <w:spacing w:before="0" w:beforeAutospacing="0"/>
        <w:divId w:val="2021275417"/>
        <w:rPr>
          <w:rStyle w:val="Strong"/>
        </w:rPr>
      </w:pPr>
      <w:hyperlink w:anchor="7LLAW035W_return" w:history="1">
        <w:r>
          <w:rPr>
            <w:rStyle w:val="Hyperlink"/>
            <w:rFonts w:eastAsia="Times New Roman"/>
            <w:b/>
            <w:bCs/>
          </w:rPr>
          <w:t>Module Code: 7LLAW035W</w:t>
        </w:r>
      </w:hyperlink>
    </w:p>
    <w:p w14:paraId="5D858B29" w14:textId="77777777" w:rsidR="00000000" w:rsidRDefault="00000000">
      <w:pPr>
        <w:spacing w:before="0" w:beforeAutospacing="0"/>
        <w:divId w:val="1544169133"/>
      </w:pPr>
      <w:r>
        <w:rPr>
          <w:rFonts w:eastAsia="Times New Roman"/>
          <w:b/>
          <w:bCs/>
        </w:rPr>
        <w:t>Level 7</w:t>
      </w:r>
    </w:p>
    <w:p w14:paraId="67389901" w14:textId="77777777" w:rsidR="00000000" w:rsidRDefault="00000000">
      <w:pPr>
        <w:spacing w:before="0" w:beforeAutospacing="0"/>
        <w:divId w:val="1514303471"/>
        <w:rPr>
          <w:rFonts w:eastAsia="Times New Roman"/>
          <w:b/>
          <w:bCs/>
        </w:rPr>
      </w:pPr>
      <w:r>
        <w:rPr>
          <w:rFonts w:eastAsia="Times New Roman"/>
          <w:b/>
          <w:bCs/>
        </w:rPr>
        <w:t>Semester 2</w:t>
      </w:r>
    </w:p>
    <w:p w14:paraId="0152B7E6" w14:textId="77777777" w:rsidR="00000000" w:rsidRDefault="00000000">
      <w:pPr>
        <w:spacing w:before="0" w:beforeAutospacing="0"/>
        <w:divId w:val="388456291"/>
        <w:rPr>
          <w:rFonts w:eastAsia="Times New Roman"/>
          <w:b/>
          <w:bCs/>
        </w:rPr>
      </w:pPr>
      <w:r>
        <w:rPr>
          <w:rFonts w:eastAsia="Times New Roman"/>
          <w:b/>
          <w:bCs/>
        </w:rPr>
        <w:t>Location: Regent</w:t>
      </w:r>
    </w:p>
    <w:p w14:paraId="5D65A1AF" w14:textId="77777777" w:rsidR="00000000" w:rsidRDefault="00000000">
      <w:pPr>
        <w:spacing w:before="0" w:beforeAutospacing="0"/>
        <w:divId w:val="1982953422"/>
        <w:rPr>
          <w:rFonts w:eastAsia="Times New Roman"/>
          <w:b/>
          <w:bCs/>
        </w:rPr>
      </w:pPr>
      <w:r>
        <w:rPr>
          <w:rFonts w:eastAsia="Times New Roman"/>
          <w:b/>
          <w:bCs/>
        </w:rPr>
        <w:t>UK Credit Value: 20</w:t>
      </w:r>
    </w:p>
    <w:p w14:paraId="1EF89A15" w14:textId="77777777" w:rsidR="00000000" w:rsidRDefault="00000000">
      <w:pPr>
        <w:spacing w:before="0" w:beforeAutospacing="0"/>
        <w:divId w:val="1116295556"/>
        <w:rPr>
          <w:rFonts w:eastAsia="Times New Roman"/>
        </w:rPr>
      </w:pPr>
      <w:r>
        <w:rPr>
          <w:rFonts w:eastAsia="Times New Roman"/>
          <w:b/>
          <w:bCs/>
        </w:rPr>
        <w:t>Equivalent Credit Value: US Credits 4 / ECTS credits 10*</w:t>
      </w:r>
    </w:p>
    <w:p w14:paraId="423BDEF6" w14:textId="77777777" w:rsidR="00000000" w:rsidRDefault="00000000">
      <w:pPr>
        <w:spacing w:before="0" w:beforeAutospacing="0"/>
        <w:divId w:val="1755322016"/>
        <w:rPr>
          <w:rFonts w:eastAsia="Times New Roman"/>
        </w:rPr>
      </w:pPr>
      <w:r>
        <w:rPr>
          <w:rFonts w:eastAsia="Times New Roman"/>
        </w:rPr>
        <w:t xml:space="preserve">Through the study of this module students will attain an in-depth understanding of legal and regulatory tools utilised to combat financial crimes within and beyond the UK. The module examines the practices of combatting contemporary financial crimes, the actors involved, the role of gatekeepers and regulators. Students are introduced to comparative methods in dealing with complex problems affecting multinational corporations, governments, non-government institutions and actors in financial markets, commercial and trade environments. Specific mention is made of corruption and its effects, as well as the opportunities for evasion of tax and money laundering prohibitions offered by cryptocurrencies. </w:t>
      </w:r>
      <w:r>
        <w:rPr>
          <w:rFonts w:eastAsia="Times New Roman"/>
        </w:rPr>
        <w:br/>
      </w:r>
      <w:r>
        <w:rPr>
          <w:rStyle w:val="Strong"/>
          <w:rFonts w:eastAsia="Times New Roman"/>
        </w:rPr>
        <w:t>Assessment:</w:t>
      </w:r>
      <w:r>
        <w:rPr>
          <w:rFonts w:eastAsia="Times New Roman"/>
        </w:rPr>
        <w:t xml:space="preserve"> Essay (100%)</w:t>
      </w:r>
      <w:r>
        <w:rPr>
          <w:rFonts w:eastAsia="Times New Roman"/>
        </w:rPr>
        <w:br/>
        <w:t>*All transcripts are issued in UK credits.</w:t>
      </w:r>
    </w:p>
    <w:p w14:paraId="0DE55A36" w14:textId="77777777" w:rsidR="00000000" w:rsidRDefault="00000000">
      <w:pPr>
        <w:pStyle w:val="Heading3"/>
        <w:divId w:val="103885008"/>
        <w:rPr>
          <w:rFonts w:ascii="Arial" w:eastAsia="Times New Roman" w:hAnsi="Arial" w:cs="Arial"/>
          <w:u w:val="single"/>
        </w:rPr>
      </w:pPr>
      <w:bookmarkStart w:id="16" w:name="7LLAW037W"/>
      <w:r>
        <w:rPr>
          <w:rStyle w:val="Heading3Char"/>
          <w:rFonts w:eastAsia="Times New Roman"/>
          <w:u w:val="single"/>
        </w:rPr>
        <w:t>Negotiation: Theory, Contexts and Practice</w:t>
      </w:r>
      <w:bookmarkEnd w:id="16"/>
    </w:p>
    <w:p w14:paraId="32C2911A" w14:textId="77777777" w:rsidR="00000000" w:rsidRDefault="00000000">
      <w:pPr>
        <w:spacing w:before="0" w:beforeAutospacing="0"/>
        <w:divId w:val="511801642"/>
        <w:rPr>
          <w:rStyle w:val="Strong"/>
        </w:rPr>
      </w:pPr>
      <w:hyperlink w:anchor="7LLAW037W_return" w:history="1">
        <w:r>
          <w:rPr>
            <w:rStyle w:val="Hyperlink"/>
            <w:rFonts w:eastAsia="Times New Roman"/>
            <w:b/>
            <w:bCs/>
          </w:rPr>
          <w:t>Module Code: 7LLAW037W</w:t>
        </w:r>
      </w:hyperlink>
    </w:p>
    <w:p w14:paraId="6D4550DC" w14:textId="77777777" w:rsidR="00000000" w:rsidRDefault="00000000">
      <w:pPr>
        <w:spacing w:before="0" w:beforeAutospacing="0"/>
        <w:divId w:val="1749840549"/>
      </w:pPr>
      <w:r>
        <w:rPr>
          <w:rFonts w:eastAsia="Times New Roman"/>
          <w:b/>
          <w:bCs/>
        </w:rPr>
        <w:t>Level 7</w:t>
      </w:r>
    </w:p>
    <w:p w14:paraId="173BED87" w14:textId="77777777" w:rsidR="00000000" w:rsidRDefault="00000000">
      <w:pPr>
        <w:spacing w:before="0" w:beforeAutospacing="0"/>
        <w:divId w:val="1587767067"/>
        <w:rPr>
          <w:rFonts w:eastAsia="Times New Roman"/>
          <w:b/>
          <w:bCs/>
        </w:rPr>
      </w:pPr>
      <w:r>
        <w:rPr>
          <w:rFonts w:eastAsia="Times New Roman"/>
          <w:b/>
          <w:bCs/>
        </w:rPr>
        <w:t>Semester 2</w:t>
      </w:r>
    </w:p>
    <w:p w14:paraId="71141334" w14:textId="77777777" w:rsidR="00000000" w:rsidRDefault="00000000">
      <w:pPr>
        <w:spacing w:before="0" w:beforeAutospacing="0"/>
        <w:divId w:val="1398553111"/>
        <w:rPr>
          <w:rFonts w:eastAsia="Times New Roman"/>
          <w:b/>
          <w:bCs/>
        </w:rPr>
      </w:pPr>
      <w:r>
        <w:rPr>
          <w:rFonts w:eastAsia="Times New Roman"/>
          <w:b/>
          <w:bCs/>
        </w:rPr>
        <w:t>Location: Regent</w:t>
      </w:r>
    </w:p>
    <w:p w14:paraId="2A31B6D1" w14:textId="77777777" w:rsidR="00000000" w:rsidRDefault="00000000">
      <w:pPr>
        <w:spacing w:before="0" w:beforeAutospacing="0"/>
        <w:divId w:val="550651732"/>
        <w:rPr>
          <w:rFonts w:eastAsia="Times New Roman"/>
          <w:b/>
          <w:bCs/>
        </w:rPr>
      </w:pPr>
      <w:r>
        <w:rPr>
          <w:rFonts w:eastAsia="Times New Roman"/>
          <w:b/>
          <w:bCs/>
        </w:rPr>
        <w:t>UK Credit Value: 20</w:t>
      </w:r>
    </w:p>
    <w:p w14:paraId="503F2C64" w14:textId="77777777" w:rsidR="00000000" w:rsidRDefault="00000000">
      <w:pPr>
        <w:spacing w:before="0" w:beforeAutospacing="0"/>
        <w:divId w:val="282346629"/>
        <w:rPr>
          <w:rFonts w:eastAsia="Times New Roman"/>
        </w:rPr>
      </w:pPr>
      <w:r>
        <w:rPr>
          <w:rFonts w:eastAsia="Times New Roman"/>
          <w:b/>
          <w:bCs/>
        </w:rPr>
        <w:t>Equivalent Credit Value: US Credits 4 / ECTS credits 10*</w:t>
      </w:r>
    </w:p>
    <w:p w14:paraId="2296E893" w14:textId="77777777" w:rsidR="00000000" w:rsidRDefault="00000000">
      <w:pPr>
        <w:spacing w:before="0" w:beforeAutospacing="0"/>
        <w:divId w:val="1297907231"/>
        <w:rPr>
          <w:rFonts w:eastAsia="Times New Roman"/>
        </w:rPr>
      </w:pPr>
      <w:r>
        <w:rPr>
          <w:rFonts w:eastAsia="Times New Roman"/>
        </w:rPr>
        <w:t xml:space="preserve">The module explores the nature, function, and practice of negotiation and the several theories of the process in relation to conflict and dispute prevention and resolution in the many contexts in which negotiation is essential or ideal.  The module investigates the whole range of approaches, styles, and stages in negotiation, starting with the preparation stage and ending with the performance stage and successful outcome or, in the alternative, unsuccessful outcome. </w:t>
      </w:r>
      <w:r>
        <w:rPr>
          <w:rFonts w:eastAsia="Times New Roman"/>
        </w:rPr>
        <w:br/>
      </w:r>
      <w:r>
        <w:rPr>
          <w:rStyle w:val="Strong"/>
          <w:rFonts w:eastAsia="Times New Roman"/>
        </w:rPr>
        <w:t>Assessment:</w:t>
      </w:r>
      <w:r>
        <w:rPr>
          <w:rFonts w:eastAsia="Times New Roman"/>
        </w:rPr>
        <w:t xml:space="preserve"> Essay (60%), Presentation (40%)</w:t>
      </w:r>
      <w:r>
        <w:rPr>
          <w:rFonts w:eastAsia="Times New Roman"/>
        </w:rPr>
        <w:br/>
        <w:t>*All transcripts are issued in UK credits.</w:t>
      </w:r>
    </w:p>
    <w:p w14:paraId="126506A1" w14:textId="77777777" w:rsidR="00000000" w:rsidRDefault="00000000">
      <w:pPr>
        <w:pStyle w:val="Heading3"/>
        <w:divId w:val="776677774"/>
        <w:rPr>
          <w:rFonts w:ascii="Arial" w:eastAsia="Times New Roman" w:hAnsi="Arial" w:cs="Arial"/>
          <w:u w:val="single"/>
        </w:rPr>
      </w:pPr>
      <w:bookmarkStart w:id="17" w:name="7LLAW056W"/>
      <w:r>
        <w:rPr>
          <w:rStyle w:val="Heading3Char"/>
          <w:rFonts w:eastAsia="Times New Roman"/>
          <w:u w:val="single"/>
        </w:rPr>
        <w:t>Law and Media: Content and Control</w:t>
      </w:r>
      <w:bookmarkEnd w:id="17"/>
    </w:p>
    <w:p w14:paraId="48BBFCF2" w14:textId="77777777" w:rsidR="00000000" w:rsidRDefault="00000000">
      <w:pPr>
        <w:spacing w:before="0" w:beforeAutospacing="0"/>
        <w:divId w:val="712660642"/>
        <w:rPr>
          <w:rStyle w:val="Strong"/>
        </w:rPr>
      </w:pPr>
      <w:hyperlink w:anchor="7LLAW056W_return" w:history="1">
        <w:r>
          <w:rPr>
            <w:rStyle w:val="Hyperlink"/>
            <w:rFonts w:eastAsia="Times New Roman"/>
            <w:b/>
            <w:bCs/>
          </w:rPr>
          <w:t>Module Code: 7LLAW056W</w:t>
        </w:r>
      </w:hyperlink>
    </w:p>
    <w:p w14:paraId="6EE39B11" w14:textId="77777777" w:rsidR="00000000" w:rsidRDefault="00000000">
      <w:pPr>
        <w:spacing w:before="0" w:beforeAutospacing="0"/>
        <w:divId w:val="329413773"/>
      </w:pPr>
      <w:r>
        <w:rPr>
          <w:rFonts w:eastAsia="Times New Roman"/>
          <w:b/>
          <w:bCs/>
        </w:rPr>
        <w:t>Level 7</w:t>
      </w:r>
    </w:p>
    <w:p w14:paraId="2CC0BC22" w14:textId="77777777" w:rsidR="00000000" w:rsidRDefault="00000000">
      <w:pPr>
        <w:spacing w:before="0" w:beforeAutospacing="0"/>
        <w:divId w:val="1695809552"/>
        <w:rPr>
          <w:rFonts w:eastAsia="Times New Roman"/>
          <w:b/>
          <w:bCs/>
        </w:rPr>
      </w:pPr>
      <w:r>
        <w:rPr>
          <w:rFonts w:eastAsia="Times New Roman"/>
          <w:b/>
          <w:bCs/>
        </w:rPr>
        <w:t>Semester 2</w:t>
      </w:r>
    </w:p>
    <w:p w14:paraId="78FE3FFC" w14:textId="77777777" w:rsidR="00000000" w:rsidRDefault="00000000">
      <w:pPr>
        <w:spacing w:before="0" w:beforeAutospacing="0"/>
        <w:divId w:val="1633975904"/>
        <w:rPr>
          <w:rFonts w:eastAsia="Times New Roman"/>
          <w:b/>
          <w:bCs/>
        </w:rPr>
      </w:pPr>
      <w:r>
        <w:rPr>
          <w:rFonts w:eastAsia="Times New Roman"/>
          <w:b/>
          <w:bCs/>
        </w:rPr>
        <w:t>Location: Regent</w:t>
      </w:r>
    </w:p>
    <w:p w14:paraId="4CE9AC5E" w14:textId="77777777" w:rsidR="00000000" w:rsidRDefault="00000000">
      <w:pPr>
        <w:spacing w:before="0" w:beforeAutospacing="0"/>
        <w:divId w:val="1326124647"/>
        <w:rPr>
          <w:rFonts w:eastAsia="Times New Roman"/>
          <w:b/>
          <w:bCs/>
        </w:rPr>
      </w:pPr>
      <w:r>
        <w:rPr>
          <w:rFonts w:eastAsia="Times New Roman"/>
          <w:b/>
          <w:bCs/>
        </w:rPr>
        <w:t>UK Credit Value: 20</w:t>
      </w:r>
    </w:p>
    <w:p w14:paraId="3B867BDF" w14:textId="77777777" w:rsidR="00000000" w:rsidRDefault="00000000">
      <w:pPr>
        <w:spacing w:before="0" w:beforeAutospacing="0"/>
        <w:divId w:val="299844978"/>
        <w:rPr>
          <w:rFonts w:eastAsia="Times New Roman"/>
        </w:rPr>
      </w:pPr>
      <w:r>
        <w:rPr>
          <w:rFonts w:eastAsia="Times New Roman"/>
          <w:b/>
          <w:bCs/>
        </w:rPr>
        <w:t>Equivalent Credit Value: US Credits 4 / ECTS credits 10*</w:t>
      </w:r>
    </w:p>
    <w:p w14:paraId="314AFF2B" w14:textId="77777777" w:rsidR="00127A9E" w:rsidRDefault="00000000">
      <w:pPr>
        <w:spacing w:before="0" w:beforeAutospacing="0"/>
        <w:divId w:val="940649876"/>
        <w:rPr>
          <w:rFonts w:eastAsia="Times New Roman"/>
        </w:rPr>
      </w:pPr>
      <w:r>
        <w:rPr>
          <w:rFonts w:eastAsia="Times New Roman"/>
        </w:rPr>
        <w:t xml:space="preserve">This module will analyse aspects of the regulation of content and control of various elements of the media. The module will cover the contemporary regulatory framework for both traditional and new </w:t>
      </w:r>
      <w:proofErr w:type="gramStart"/>
      <w:r>
        <w:rPr>
          <w:rFonts w:eastAsia="Times New Roman"/>
        </w:rPr>
        <w:t>media, and</w:t>
      </w:r>
      <w:proofErr w:type="gramEnd"/>
      <w:r>
        <w:rPr>
          <w:rFonts w:eastAsia="Times New Roman"/>
        </w:rPr>
        <w:t xml:space="preserve"> will also examine forms of censorship of material within the media. It will examine both the law and the various statutory bodies who have a regulatory function in this area. </w:t>
      </w:r>
      <w:r>
        <w:rPr>
          <w:rFonts w:eastAsia="Times New Roman"/>
        </w:rPr>
        <w:br/>
      </w:r>
      <w:r>
        <w:rPr>
          <w:rStyle w:val="Strong"/>
          <w:rFonts w:eastAsia="Times New Roman"/>
        </w:rPr>
        <w:t>Assessment:</w:t>
      </w:r>
      <w:r>
        <w:rPr>
          <w:rFonts w:eastAsia="Times New Roman"/>
        </w:rPr>
        <w:t xml:space="preserve"> Coursework (20%), Coursework (80%)</w:t>
      </w:r>
      <w:r>
        <w:rPr>
          <w:rFonts w:eastAsia="Times New Roman"/>
        </w:rPr>
        <w:br/>
        <w:t>*All transcripts are issued in UK credits.</w:t>
      </w:r>
    </w:p>
    <w:sectPr w:rsidR="00127A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B2C40"/>
    <w:rsid w:val="00127A9E"/>
    <w:rsid w:val="003B2C40"/>
    <w:rsid w:val="00472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12264"/>
  <w15:chartTrackingRefBased/>
  <w15:docId w15:val="{AFDB42A0-2C48-4F4A-BA91-8B0BF1468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3057">
      <w:marLeft w:val="-225"/>
      <w:marRight w:val="-225"/>
      <w:marTop w:val="0"/>
      <w:marBottom w:val="0"/>
      <w:divBdr>
        <w:top w:val="none" w:sz="0" w:space="0" w:color="auto"/>
        <w:left w:val="none" w:sz="0" w:space="0" w:color="auto"/>
        <w:bottom w:val="none" w:sz="0" w:space="0" w:color="auto"/>
        <w:right w:val="none" w:sz="0" w:space="0" w:color="auto"/>
      </w:divBdr>
      <w:divsChild>
        <w:div w:id="1735078745">
          <w:marLeft w:val="0"/>
          <w:marRight w:val="0"/>
          <w:marTop w:val="0"/>
          <w:marBottom w:val="0"/>
          <w:divBdr>
            <w:top w:val="none" w:sz="0" w:space="0" w:color="auto"/>
            <w:left w:val="none" w:sz="0" w:space="0" w:color="auto"/>
            <w:bottom w:val="none" w:sz="0" w:space="0" w:color="auto"/>
            <w:right w:val="none" w:sz="0" w:space="0" w:color="auto"/>
          </w:divBdr>
        </w:div>
        <w:div w:id="1879512139">
          <w:marLeft w:val="0"/>
          <w:marRight w:val="0"/>
          <w:marTop w:val="0"/>
          <w:marBottom w:val="0"/>
          <w:divBdr>
            <w:top w:val="none" w:sz="0" w:space="0" w:color="auto"/>
            <w:left w:val="none" w:sz="0" w:space="0" w:color="auto"/>
            <w:bottom w:val="none" w:sz="0" w:space="0" w:color="auto"/>
            <w:right w:val="none" w:sz="0" w:space="0" w:color="auto"/>
          </w:divBdr>
        </w:div>
        <w:div w:id="417409163">
          <w:marLeft w:val="0"/>
          <w:marRight w:val="0"/>
          <w:marTop w:val="0"/>
          <w:marBottom w:val="0"/>
          <w:divBdr>
            <w:top w:val="none" w:sz="0" w:space="0" w:color="auto"/>
            <w:left w:val="none" w:sz="0" w:space="0" w:color="auto"/>
            <w:bottom w:val="none" w:sz="0" w:space="0" w:color="auto"/>
            <w:right w:val="none" w:sz="0" w:space="0" w:color="auto"/>
          </w:divBdr>
        </w:div>
      </w:divsChild>
    </w:div>
    <w:div w:id="33502879">
      <w:marLeft w:val="-225"/>
      <w:marRight w:val="-225"/>
      <w:marTop w:val="0"/>
      <w:marBottom w:val="300"/>
      <w:divBdr>
        <w:top w:val="none" w:sz="0" w:space="0" w:color="auto"/>
        <w:left w:val="none" w:sz="0" w:space="0" w:color="auto"/>
        <w:bottom w:val="none" w:sz="0" w:space="0" w:color="auto"/>
        <w:right w:val="none" w:sz="0" w:space="0" w:color="auto"/>
      </w:divBdr>
      <w:divsChild>
        <w:div w:id="1207714387">
          <w:marLeft w:val="0"/>
          <w:marRight w:val="0"/>
          <w:marTop w:val="0"/>
          <w:marBottom w:val="0"/>
          <w:divBdr>
            <w:top w:val="none" w:sz="0" w:space="0" w:color="auto"/>
            <w:left w:val="none" w:sz="0" w:space="0" w:color="auto"/>
            <w:bottom w:val="none" w:sz="0" w:space="0" w:color="auto"/>
            <w:right w:val="none" w:sz="0" w:space="0" w:color="auto"/>
          </w:divBdr>
        </w:div>
      </w:divsChild>
    </w:div>
    <w:div w:id="106856256">
      <w:marLeft w:val="-225"/>
      <w:marRight w:val="-225"/>
      <w:marTop w:val="0"/>
      <w:marBottom w:val="0"/>
      <w:divBdr>
        <w:top w:val="none" w:sz="0" w:space="0" w:color="auto"/>
        <w:left w:val="none" w:sz="0" w:space="0" w:color="auto"/>
        <w:bottom w:val="none" w:sz="0" w:space="0" w:color="auto"/>
        <w:right w:val="none" w:sz="0" w:space="0" w:color="auto"/>
      </w:divBdr>
      <w:divsChild>
        <w:div w:id="818113039">
          <w:marLeft w:val="0"/>
          <w:marRight w:val="0"/>
          <w:marTop w:val="0"/>
          <w:marBottom w:val="0"/>
          <w:divBdr>
            <w:top w:val="none" w:sz="0" w:space="0" w:color="auto"/>
            <w:left w:val="none" w:sz="0" w:space="0" w:color="auto"/>
            <w:bottom w:val="none" w:sz="0" w:space="0" w:color="auto"/>
            <w:right w:val="none" w:sz="0" w:space="0" w:color="auto"/>
          </w:divBdr>
        </w:div>
        <w:div w:id="1918517803">
          <w:marLeft w:val="0"/>
          <w:marRight w:val="0"/>
          <w:marTop w:val="0"/>
          <w:marBottom w:val="0"/>
          <w:divBdr>
            <w:top w:val="none" w:sz="0" w:space="0" w:color="auto"/>
            <w:left w:val="none" w:sz="0" w:space="0" w:color="auto"/>
            <w:bottom w:val="none" w:sz="0" w:space="0" w:color="auto"/>
            <w:right w:val="none" w:sz="0" w:space="0" w:color="auto"/>
          </w:divBdr>
        </w:div>
        <w:div w:id="29378108">
          <w:marLeft w:val="0"/>
          <w:marRight w:val="0"/>
          <w:marTop w:val="0"/>
          <w:marBottom w:val="0"/>
          <w:divBdr>
            <w:top w:val="none" w:sz="0" w:space="0" w:color="auto"/>
            <w:left w:val="none" w:sz="0" w:space="0" w:color="auto"/>
            <w:bottom w:val="none" w:sz="0" w:space="0" w:color="auto"/>
            <w:right w:val="none" w:sz="0" w:space="0" w:color="auto"/>
          </w:divBdr>
        </w:div>
      </w:divsChild>
    </w:div>
    <w:div w:id="120880444">
      <w:marLeft w:val="-225"/>
      <w:marRight w:val="-225"/>
      <w:marTop w:val="0"/>
      <w:marBottom w:val="300"/>
      <w:divBdr>
        <w:top w:val="none" w:sz="0" w:space="0" w:color="auto"/>
        <w:left w:val="none" w:sz="0" w:space="0" w:color="auto"/>
        <w:bottom w:val="none" w:sz="0" w:space="0" w:color="auto"/>
        <w:right w:val="none" w:sz="0" w:space="0" w:color="auto"/>
      </w:divBdr>
      <w:divsChild>
        <w:div w:id="1629358187">
          <w:marLeft w:val="0"/>
          <w:marRight w:val="0"/>
          <w:marTop w:val="0"/>
          <w:marBottom w:val="0"/>
          <w:divBdr>
            <w:top w:val="none" w:sz="0" w:space="0" w:color="auto"/>
            <w:left w:val="none" w:sz="0" w:space="0" w:color="auto"/>
            <w:bottom w:val="none" w:sz="0" w:space="0" w:color="auto"/>
            <w:right w:val="none" w:sz="0" w:space="0" w:color="auto"/>
          </w:divBdr>
        </w:div>
      </w:divsChild>
    </w:div>
    <w:div w:id="149757742">
      <w:marLeft w:val="-225"/>
      <w:marRight w:val="-225"/>
      <w:marTop w:val="0"/>
      <w:marBottom w:val="300"/>
      <w:divBdr>
        <w:top w:val="none" w:sz="0" w:space="0" w:color="auto"/>
        <w:left w:val="none" w:sz="0" w:space="0" w:color="auto"/>
        <w:bottom w:val="none" w:sz="0" w:space="0" w:color="auto"/>
        <w:right w:val="none" w:sz="0" w:space="0" w:color="auto"/>
      </w:divBdr>
      <w:divsChild>
        <w:div w:id="1297907231">
          <w:marLeft w:val="0"/>
          <w:marRight w:val="0"/>
          <w:marTop w:val="0"/>
          <w:marBottom w:val="0"/>
          <w:divBdr>
            <w:top w:val="none" w:sz="0" w:space="0" w:color="auto"/>
            <w:left w:val="none" w:sz="0" w:space="0" w:color="auto"/>
            <w:bottom w:val="none" w:sz="0" w:space="0" w:color="auto"/>
            <w:right w:val="none" w:sz="0" w:space="0" w:color="auto"/>
          </w:divBdr>
        </w:div>
      </w:divsChild>
    </w:div>
    <w:div w:id="268198110">
      <w:marLeft w:val="-225"/>
      <w:marRight w:val="-225"/>
      <w:marTop w:val="0"/>
      <w:marBottom w:val="300"/>
      <w:divBdr>
        <w:top w:val="none" w:sz="0" w:space="0" w:color="auto"/>
        <w:left w:val="none" w:sz="0" w:space="0" w:color="auto"/>
        <w:bottom w:val="none" w:sz="0" w:space="0" w:color="auto"/>
        <w:right w:val="none" w:sz="0" w:space="0" w:color="auto"/>
      </w:divBdr>
      <w:divsChild>
        <w:div w:id="535654915">
          <w:marLeft w:val="0"/>
          <w:marRight w:val="0"/>
          <w:marTop w:val="0"/>
          <w:marBottom w:val="0"/>
          <w:divBdr>
            <w:top w:val="none" w:sz="0" w:space="0" w:color="auto"/>
            <w:left w:val="none" w:sz="0" w:space="0" w:color="auto"/>
            <w:bottom w:val="none" w:sz="0" w:space="0" w:color="auto"/>
            <w:right w:val="none" w:sz="0" w:space="0" w:color="auto"/>
          </w:divBdr>
        </w:div>
      </w:divsChild>
    </w:div>
    <w:div w:id="268860007">
      <w:marLeft w:val="-225"/>
      <w:marRight w:val="-225"/>
      <w:marTop w:val="0"/>
      <w:marBottom w:val="0"/>
      <w:divBdr>
        <w:top w:val="none" w:sz="0" w:space="0" w:color="auto"/>
        <w:left w:val="none" w:sz="0" w:space="0" w:color="auto"/>
        <w:bottom w:val="none" w:sz="0" w:space="0" w:color="auto"/>
        <w:right w:val="none" w:sz="0" w:space="0" w:color="auto"/>
      </w:divBdr>
      <w:divsChild>
        <w:div w:id="334580464">
          <w:marLeft w:val="0"/>
          <w:marRight w:val="0"/>
          <w:marTop w:val="0"/>
          <w:marBottom w:val="0"/>
          <w:divBdr>
            <w:top w:val="none" w:sz="0" w:space="0" w:color="auto"/>
            <w:left w:val="none" w:sz="0" w:space="0" w:color="auto"/>
            <w:bottom w:val="none" w:sz="0" w:space="0" w:color="auto"/>
            <w:right w:val="none" w:sz="0" w:space="0" w:color="auto"/>
          </w:divBdr>
        </w:div>
        <w:div w:id="131481111">
          <w:marLeft w:val="0"/>
          <w:marRight w:val="0"/>
          <w:marTop w:val="0"/>
          <w:marBottom w:val="0"/>
          <w:divBdr>
            <w:top w:val="none" w:sz="0" w:space="0" w:color="auto"/>
            <w:left w:val="none" w:sz="0" w:space="0" w:color="auto"/>
            <w:bottom w:val="none" w:sz="0" w:space="0" w:color="auto"/>
            <w:right w:val="none" w:sz="0" w:space="0" w:color="auto"/>
          </w:divBdr>
        </w:div>
        <w:div w:id="171838272">
          <w:marLeft w:val="0"/>
          <w:marRight w:val="0"/>
          <w:marTop w:val="0"/>
          <w:marBottom w:val="0"/>
          <w:divBdr>
            <w:top w:val="none" w:sz="0" w:space="0" w:color="auto"/>
            <w:left w:val="none" w:sz="0" w:space="0" w:color="auto"/>
            <w:bottom w:val="none" w:sz="0" w:space="0" w:color="auto"/>
            <w:right w:val="none" w:sz="0" w:space="0" w:color="auto"/>
          </w:divBdr>
        </w:div>
      </w:divsChild>
    </w:div>
    <w:div w:id="393092048">
      <w:marLeft w:val="-225"/>
      <w:marRight w:val="-225"/>
      <w:marTop w:val="0"/>
      <w:marBottom w:val="0"/>
      <w:divBdr>
        <w:top w:val="none" w:sz="0" w:space="0" w:color="auto"/>
        <w:left w:val="none" w:sz="0" w:space="0" w:color="auto"/>
        <w:bottom w:val="none" w:sz="0" w:space="0" w:color="auto"/>
        <w:right w:val="none" w:sz="0" w:space="0" w:color="auto"/>
      </w:divBdr>
      <w:divsChild>
        <w:div w:id="1447190258">
          <w:marLeft w:val="0"/>
          <w:marRight w:val="0"/>
          <w:marTop w:val="0"/>
          <w:marBottom w:val="0"/>
          <w:divBdr>
            <w:top w:val="none" w:sz="0" w:space="0" w:color="auto"/>
            <w:left w:val="none" w:sz="0" w:space="0" w:color="auto"/>
            <w:bottom w:val="none" w:sz="0" w:space="0" w:color="auto"/>
            <w:right w:val="none" w:sz="0" w:space="0" w:color="auto"/>
          </w:divBdr>
          <w:divsChild>
            <w:div w:id="1396203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9443453">
      <w:marLeft w:val="-225"/>
      <w:marRight w:val="-225"/>
      <w:marTop w:val="0"/>
      <w:marBottom w:val="0"/>
      <w:divBdr>
        <w:top w:val="none" w:sz="0" w:space="0" w:color="auto"/>
        <w:left w:val="none" w:sz="0" w:space="0" w:color="auto"/>
        <w:bottom w:val="none" w:sz="0" w:space="0" w:color="auto"/>
        <w:right w:val="none" w:sz="0" w:space="0" w:color="auto"/>
      </w:divBdr>
      <w:divsChild>
        <w:div w:id="95441076">
          <w:marLeft w:val="0"/>
          <w:marRight w:val="0"/>
          <w:marTop w:val="0"/>
          <w:marBottom w:val="0"/>
          <w:divBdr>
            <w:top w:val="none" w:sz="0" w:space="0" w:color="auto"/>
            <w:left w:val="none" w:sz="0" w:space="0" w:color="auto"/>
            <w:bottom w:val="none" w:sz="0" w:space="0" w:color="auto"/>
            <w:right w:val="none" w:sz="0" w:space="0" w:color="auto"/>
          </w:divBdr>
          <w:divsChild>
            <w:div w:id="4928350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2805092">
      <w:marLeft w:val="-225"/>
      <w:marRight w:val="-225"/>
      <w:marTop w:val="0"/>
      <w:marBottom w:val="300"/>
      <w:divBdr>
        <w:top w:val="none" w:sz="0" w:space="0" w:color="auto"/>
        <w:left w:val="none" w:sz="0" w:space="0" w:color="auto"/>
        <w:bottom w:val="none" w:sz="0" w:space="0" w:color="auto"/>
        <w:right w:val="none" w:sz="0" w:space="0" w:color="auto"/>
      </w:divBdr>
      <w:divsChild>
        <w:div w:id="940649876">
          <w:marLeft w:val="0"/>
          <w:marRight w:val="0"/>
          <w:marTop w:val="0"/>
          <w:marBottom w:val="0"/>
          <w:divBdr>
            <w:top w:val="none" w:sz="0" w:space="0" w:color="auto"/>
            <w:left w:val="none" w:sz="0" w:space="0" w:color="auto"/>
            <w:bottom w:val="none" w:sz="0" w:space="0" w:color="auto"/>
            <w:right w:val="none" w:sz="0" w:space="0" w:color="auto"/>
          </w:divBdr>
        </w:div>
      </w:divsChild>
    </w:div>
    <w:div w:id="533424100">
      <w:marLeft w:val="-225"/>
      <w:marRight w:val="-225"/>
      <w:marTop w:val="0"/>
      <w:marBottom w:val="300"/>
      <w:divBdr>
        <w:top w:val="none" w:sz="0" w:space="0" w:color="auto"/>
        <w:left w:val="none" w:sz="0" w:space="0" w:color="auto"/>
        <w:bottom w:val="none" w:sz="0" w:space="0" w:color="auto"/>
        <w:right w:val="none" w:sz="0" w:space="0" w:color="auto"/>
      </w:divBdr>
      <w:divsChild>
        <w:div w:id="1419017492">
          <w:marLeft w:val="0"/>
          <w:marRight w:val="0"/>
          <w:marTop w:val="0"/>
          <w:marBottom w:val="0"/>
          <w:divBdr>
            <w:top w:val="none" w:sz="0" w:space="0" w:color="auto"/>
            <w:left w:val="none" w:sz="0" w:space="0" w:color="auto"/>
            <w:bottom w:val="none" w:sz="0" w:space="0" w:color="auto"/>
            <w:right w:val="none" w:sz="0" w:space="0" w:color="auto"/>
          </w:divBdr>
        </w:div>
      </w:divsChild>
    </w:div>
    <w:div w:id="552617094">
      <w:marLeft w:val="-225"/>
      <w:marRight w:val="-225"/>
      <w:marTop w:val="0"/>
      <w:marBottom w:val="0"/>
      <w:divBdr>
        <w:top w:val="none" w:sz="0" w:space="0" w:color="auto"/>
        <w:left w:val="none" w:sz="0" w:space="0" w:color="auto"/>
        <w:bottom w:val="none" w:sz="0" w:space="0" w:color="auto"/>
        <w:right w:val="none" w:sz="0" w:space="0" w:color="auto"/>
      </w:divBdr>
      <w:divsChild>
        <w:div w:id="511801642">
          <w:marLeft w:val="0"/>
          <w:marRight w:val="0"/>
          <w:marTop w:val="0"/>
          <w:marBottom w:val="0"/>
          <w:divBdr>
            <w:top w:val="none" w:sz="0" w:space="0" w:color="auto"/>
            <w:left w:val="none" w:sz="0" w:space="0" w:color="auto"/>
            <w:bottom w:val="none" w:sz="0" w:space="0" w:color="auto"/>
            <w:right w:val="none" w:sz="0" w:space="0" w:color="auto"/>
          </w:divBdr>
        </w:div>
        <w:div w:id="1749840549">
          <w:marLeft w:val="0"/>
          <w:marRight w:val="0"/>
          <w:marTop w:val="0"/>
          <w:marBottom w:val="0"/>
          <w:divBdr>
            <w:top w:val="none" w:sz="0" w:space="0" w:color="auto"/>
            <w:left w:val="none" w:sz="0" w:space="0" w:color="auto"/>
            <w:bottom w:val="none" w:sz="0" w:space="0" w:color="auto"/>
            <w:right w:val="none" w:sz="0" w:space="0" w:color="auto"/>
          </w:divBdr>
        </w:div>
        <w:div w:id="1587767067">
          <w:marLeft w:val="0"/>
          <w:marRight w:val="0"/>
          <w:marTop w:val="0"/>
          <w:marBottom w:val="0"/>
          <w:divBdr>
            <w:top w:val="none" w:sz="0" w:space="0" w:color="auto"/>
            <w:left w:val="none" w:sz="0" w:space="0" w:color="auto"/>
            <w:bottom w:val="none" w:sz="0" w:space="0" w:color="auto"/>
            <w:right w:val="none" w:sz="0" w:space="0" w:color="auto"/>
          </w:divBdr>
        </w:div>
      </w:divsChild>
    </w:div>
    <w:div w:id="777414485">
      <w:marLeft w:val="-225"/>
      <w:marRight w:val="-225"/>
      <w:marTop w:val="0"/>
      <w:marBottom w:val="300"/>
      <w:divBdr>
        <w:top w:val="none" w:sz="0" w:space="0" w:color="auto"/>
        <w:left w:val="none" w:sz="0" w:space="0" w:color="auto"/>
        <w:bottom w:val="none" w:sz="0" w:space="0" w:color="auto"/>
        <w:right w:val="none" w:sz="0" w:space="0" w:color="auto"/>
      </w:divBdr>
      <w:divsChild>
        <w:div w:id="2043357435">
          <w:marLeft w:val="0"/>
          <w:marRight w:val="0"/>
          <w:marTop w:val="0"/>
          <w:marBottom w:val="0"/>
          <w:divBdr>
            <w:top w:val="none" w:sz="0" w:space="0" w:color="auto"/>
            <w:left w:val="none" w:sz="0" w:space="0" w:color="auto"/>
            <w:bottom w:val="none" w:sz="0" w:space="0" w:color="auto"/>
            <w:right w:val="none" w:sz="0" w:space="0" w:color="auto"/>
          </w:divBdr>
        </w:div>
      </w:divsChild>
    </w:div>
    <w:div w:id="875462424">
      <w:marLeft w:val="-225"/>
      <w:marRight w:val="-225"/>
      <w:marTop w:val="0"/>
      <w:marBottom w:val="0"/>
      <w:divBdr>
        <w:top w:val="none" w:sz="0" w:space="0" w:color="auto"/>
        <w:left w:val="none" w:sz="0" w:space="0" w:color="auto"/>
        <w:bottom w:val="none" w:sz="0" w:space="0" w:color="auto"/>
        <w:right w:val="none" w:sz="0" w:space="0" w:color="auto"/>
      </w:divBdr>
      <w:divsChild>
        <w:div w:id="615987312">
          <w:marLeft w:val="0"/>
          <w:marRight w:val="0"/>
          <w:marTop w:val="0"/>
          <w:marBottom w:val="0"/>
          <w:divBdr>
            <w:top w:val="none" w:sz="0" w:space="0" w:color="auto"/>
            <w:left w:val="none" w:sz="0" w:space="0" w:color="auto"/>
            <w:bottom w:val="none" w:sz="0" w:space="0" w:color="auto"/>
            <w:right w:val="none" w:sz="0" w:space="0" w:color="auto"/>
          </w:divBdr>
          <w:divsChild>
            <w:div w:id="10116395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1519568">
      <w:marLeft w:val="-225"/>
      <w:marRight w:val="-225"/>
      <w:marTop w:val="0"/>
      <w:marBottom w:val="0"/>
      <w:divBdr>
        <w:top w:val="none" w:sz="0" w:space="0" w:color="auto"/>
        <w:left w:val="none" w:sz="0" w:space="0" w:color="auto"/>
        <w:bottom w:val="none" w:sz="0" w:space="0" w:color="auto"/>
        <w:right w:val="none" w:sz="0" w:space="0" w:color="auto"/>
      </w:divBdr>
      <w:divsChild>
        <w:div w:id="1799912198">
          <w:marLeft w:val="0"/>
          <w:marRight w:val="0"/>
          <w:marTop w:val="0"/>
          <w:marBottom w:val="0"/>
          <w:divBdr>
            <w:top w:val="none" w:sz="0" w:space="0" w:color="auto"/>
            <w:left w:val="none" w:sz="0" w:space="0" w:color="auto"/>
            <w:bottom w:val="none" w:sz="0" w:space="0" w:color="auto"/>
            <w:right w:val="none" w:sz="0" w:space="0" w:color="auto"/>
          </w:divBdr>
          <w:divsChild>
            <w:div w:id="808013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961386">
      <w:marLeft w:val="-225"/>
      <w:marRight w:val="-225"/>
      <w:marTop w:val="0"/>
      <w:marBottom w:val="300"/>
      <w:divBdr>
        <w:top w:val="none" w:sz="0" w:space="0" w:color="auto"/>
        <w:left w:val="none" w:sz="0" w:space="0" w:color="auto"/>
        <w:bottom w:val="none" w:sz="0" w:space="0" w:color="auto"/>
        <w:right w:val="none" w:sz="0" w:space="0" w:color="auto"/>
      </w:divBdr>
      <w:divsChild>
        <w:div w:id="958074495">
          <w:marLeft w:val="0"/>
          <w:marRight w:val="0"/>
          <w:marTop w:val="0"/>
          <w:marBottom w:val="0"/>
          <w:divBdr>
            <w:top w:val="none" w:sz="0" w:space="0" w:color="auto"/>
            <w:left w:val="none" w:sz="0" w:space="0" w:color="auto"/>
            <w:bottom w:val="none" w:sz="0" w:space="0" w:color="auto"/>
            <w:right w:val="none" w:sz="0" w:space="0" w:color="auto"/>
          </w:divBdr>
        </w:div>
      </w:divsChild>
    </w:div>
    <w:div w:id="973213431">
      <w:marLeft w:val="-225"/>
      <w:marRight w:val="-225"/>
      <w:marTop w:val="0"/>
      <w:marBottom w:val="0"/>
      <w:divBdr>
        <w:top w:val="none" w:sz="0" w:space="0" w:color="auto"/>
        <w:left w:val="none" w:sz="0" w:space="0" w:color="auto"/>
        <w:bottom w:val="none" w:sz="0" w:space="0" w:color="auto"/>
        <w:right w:val="none" w:sz="0" w:space="0" w:color="auto"/>
      </w:divBdr>
      <w:divsChild>
        <w:div w:id="1023673581">
          <w:marLeft w:val="0"/>
          <w:marRight w:val="0"/>
          <w:marTop w:val="0"/>
          <w:marBottom w:val="0"/>
          <w:divBdr>
            <w:top w:val="none" w:sz="0" w:space="0" w:color="auto"/>
            <w:left w:val="none" w:sz="0" w:space="0" w:color="auto"/>
            <w:bottom w:val="none" w:sz="0" w:space="0" w:color="auto"/>
            <w:right w:val="none" w:sz="0" w:space="0" w:color="auto"/>
          </w:divBdr>
        </w:div>
        <w:div w:id="151331508">
          <w:marLeft w:val="0"/>
          <w:marRight w:val="0"/>
          <w:marTop w:val="0"/>
          <w:marBottom w:val="0"/>
          <w:divBdr>
            <w:top w:val="none" w:sz="0" w:space="0" w:color="auto"/>
            <w:left w:val="none" w:sz="0" w:space="0" w:color="auto"/>
            <w:bottom w:val="none" w:sz="0" w:space="0" w:color="auto"/>
            <w:right w:val="none" w:sz="0" w:space="0" w:color="auto"/>
          </w:divBdr>
        </w:div>
        <w:div w:id="1444958255">
          <w:marLeft w:val="0"/>
          <w:marRight w:val="0"/>
          <w:marTop w:val="0"/>
          <w:marBottom w:val="0"/>
          <w:divBdr>
            <w:top w:val="none" w:sz="0" w:space="0" w:color="auto"/>
            <w:left w:val="none" w:sz="0" w:space="0" w:color="auto"/>
            <w:bottom w:val="none" w:sz="0" w:space="0" w:color="auto"/>
            <w:right w:val="none" w:sz="0" w:space="0" w:color="auto"/>
          </w:divBdr>
        </w:div>
      </w:divsChild>
    </w:div>
    <w:div w:id="992175953">
      <w:marLeft w:val="-225"/>
      <w:marRight w:val="-225"/>
      <w:marTop w:val="0"/>
      <w:marBottom w:val="0"/>
      <w:divBdr>
        <w:top w:val="none" w:sz="0" w:space="0" w:color="auto"/>
        <w:left w:val="none" w:sz="0" w:space="0" w:color="auto"/>
        <w:bottom w:val="none" w:sz="0" w:space="0" w:color="auto"/>
        <w:right w:val="none" w:sz="0" w:space="0" w:color="auto"/>
      </w:divBdr>
      <w:divsChild>
        <w:div w:id="1417943468">
          <w:marLeft w:val="0"/>
          <w:marRight w:val="0"/>
          <w:marTop w:val="0"/>
          <w:marBottom w:val="0"/>
          <w:divBdr>
            <w:top w:val="none" w:sz="0" w:space="0" w:color="auto"/>
            <w:left w:val="none" w:sz="0" w:space="0" w:color="auto"/>
            <w:bottom w:val="none" w:sz="0" w:space="0" w:color="auto"/>
            <w:right w:val="none" w:sz="0" w:space="0" w:color="auto"/>
          </w:divBdr>
        </w:div>
        <w:div w:id="2019456288">
          <w:marLeft w:val="0"/>
          <w:marRight w:val="0"/>
          <w:marTop w:val="0"/>
          <w:marBottom w:val="0"/>
          <w:divBdr>
            <w:top w:val="none" w:sz="0" w:space="0" w:color="auto"/>
            <w:left w:val="none" w:sz="0" w:space="0" w:color="auto"/>
            <w:bottom w:val="none" w:sz="0" w:space="0" w:color="auto"/>
            <w:right w:val="none" w:sz="0" w:space="0" w:color="auto"/>
          </w:divBdr>
        </w:div>
        <w:div w:id="1912930686">
          <w:marLeft w:val="0"/>
          <w:marRight w:val="0"/>
          <w:marTop w:val="0"/>
          <w:marBottom w:val="0"/>
          <w:divBdr>
            <w:top w:val="none" w:sz="0" w:space="0" w:color="auto"/>
            <w:left w:val="none" w:sz="0" w:space="0" w:color="auto"/>
            <w:bottom w:val="none" w:sz="0" w:space="0" w:color="auto"/>
            <w:right w:val="none" w:sz="0" w:space="0" w:color="auto"/>
          </w:divBdr>
        </w:div>
      </w:divsChild>
    </w:div>
    <w:div w:id="1067609302">
      <w:marLeft w:val="-225"/>
      <w:marRight w:val="-225"/>
      <w:marTop w:val="0"/>
      <w:marBottom w:val="0"/>
      <w:divBdr>
        <w:top w:val="none" w:sz="0" w:space="0" w:color="auto"/>
        <w:left w:val="none" w:sz="0" w:space="0" w:color="auto"/>
        <w:bottom w:val="none" w:sz="0" w:space="0" w:color="auto"/>
        <w:right w:val="none" w:sz="0" w:space="0" w:color="auto"/>
      </w:divBdr>
      <w:divsChild>
        <w:div w:id="1346789534">
          <w:marLeft w:val="0"/>
          <w:marRight w:val="0"/>
          <w:marTop w:val="0"/>
          <w:marBottom w:val="0"/>
          <w:divBdr>
            <w:top w:val="none" w:sz="0" w:space="0" w:color="auto"/>
            <w:left w:val="none" w:sz="0" w:space="0" w:color="auto"/>
            <w:bottom w:val="none" w:sz="0" w:space="0" w:color="auto"/>
            <w:right w:val="none" w:sz="0" w:space="0" w:color="auto"/>
          </w:divBdr>
          <w:divsChild>
            <w:div w:id="151414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69503328">
      <w:marLeft w:val="-225"/>
      <w:marRight w:val="-225"/>
      <w:marTop w:val="0"/>
      <w:marBottom w:val="0"/>
      <w:divBdr>
        <w:top w:val="none" w:sz="0" w:space="0" w:color="auto"/>
        <w:left w:val="none" w:sz="0" w:space="0" w:color="auto"/>
        <w:bottom w:val="none" w:sz="0" w:space="0" w:color="auto"/>
        <w:right w:val="none" w:sz="0" w:space="0" w:color="auto"/>
      </w:divBdr>
      <w:divsChild>
        <w:div w:id="1633975904">
          <w:marLeft w:val="0"/>
          <w:marRight w:val="0"/>
          <w:marTop w:val="0"/>
          <w:marBottom w:val="0"/>
          <w:divBdr>
            <w:top w:val="none" w:sz="0" w:space="0" w:color="auto"/>
            <w:left w:val="none" w:sz="0" w:space="0" w:color="auto"/>
            <w:bottom w:val="none" w:sz="0" w:space="0" w:color="auto"/>
            <w:right w:val="none" w:sz="0" w:space="0" w:color="auto"/>
          </w:divBdr>
        </w:div>
        <w:div w:id="1326124647">
          <w:marLeft w:val="0"/>
          <w:marRight w:val="0"/>
          <w:marTop w:val="0"/>
          <w:marBottom w:val="0"/>
          <w:divBdr>
            <w:top w:val="none" w:sz="0" w:space="0" w:color="auto"/>
            <w:left w:val="none" w:sz="0" w:space="0" w:color="auto"/>
            <w:bottom w:val="none" w:sz="0" w:space="0" w:color="auto"/>
            <w:right w:val="none" w:sz="0" w:space="0" w:color="auto"/>
          </w:divBdr>
        </w:div>
        <w:div w:id="299844978">
          <w:marLeft w:val="0"/>
          <w:marRight w:val="0"/>
          <w:marTop w:val="0"/>
          <w:marBottom w:val="0"/>
          <w:divBdr>
            <w:top w:val="none" w:sz="0" w:space="0" w:color="auto"/>
            <w:left w:val="none" w:sz="0" w:space="0" w:color="auto"/>
            <w:bottom w:val="none" w:sz="0" w:space="0" w:color="auto"/>
            <w:right w:val="none" w:sz="0" w:space="0" w:color="auto"/>
          </w:divBdr>
        </w:div>
      </w:divsChild>
    </w:div>
    <w:div w:id="1165432925">
      <w:marLeft w:val="-225"/>
      <w:marRight w:val="-225"/>
      <w:marTop w:val="0"/>
      <w:marBottom w:val="0"/>
      <w:divBdr>
        <w:top w:val="none" w:sz="0" w:space="0" w:color="auto"/>
        <w:left w:val="none" w:sz="0" w:space="0" w:color="auto"/>
        <w:bottom w:val="none" w:sz="0" w:space="0" w:color="auto"/>
        <w:right w:val="none" w:sz="0" w:space="0" w:color="auto"/>
      </w:divBdr>
      <w:divsChild>
        <w:div w:id="1993680025">
          <w:marLeft w:val="0"/>
          <w:marRight w:val="0"/>
          <w:marTop w:val="0"/>
          <w:marBottom w:val="0"/>
          <w:divBdr>
            <w:top w:val="none" w:sz="0" w:space="0" w:color="auto"/>
            <w:left w:val="none" w:sz="0" w:space="0" w:color="auto"/>
            <w:bottom w:val="none" w:sz="0" w:space="0" w:color="auto"/>
            <w:right w:val="none" w:sz="0" w:space="0" w:color="auto"/>
          </w:divBdr>
        </w:div>
        <w:div w:id="291717690">
          <w:marLeft w:val="0"/>
          <w:marRight w:val="0"/>
          <w:marTop w:val="0"/>
          <w:marBottom w:val="0"/>
          <w:divBdr>
            <w:top w:val="none" w:sz="0" w:space="0" w:color="auto"/>
            <w:left w:val="none" w:sz="0" w:space="0" w:color="auto"/>
            <w:bottom w:val="none" w:sz="0" w:space="0" w:color="auto"/>
            <w:right w:val="none" w:sz="0" w:space="0" w:color="auto"/>
          </w:divBdr>
        </w:div>
        <w:div w:id="1417241142">
          <w:marLeft w:val="0"/>
          <w:marRight w:val="0"/>
          <w:marTop w:val="0"/>
          <w:marBottom w:val="0"/>
          <w:divBdr>
            <w:top w:val="none" w:sz="0" w:space="0" w:color="auto"/>
            <w:left w:val="none" w:sz="0" w:space="0" w:color="auto"/>
            <w:bottom w:val="none" w:sz="0" w:space="0" w:color="auto"/>
            <w:right w:val="none" w:sz="0" w:space="0" w:color="auto"/>
          </w:divBdr>
        </w:div>
      </w:divsChild>
    </w:div>
    <w:div w:id="1241869345">
      <w:marLeft w:val="-225"/>
      <w:marRight w:val="-225"/>
      <w:marTop w:val="0"/>
      <w:marBottom w:val="0"/>
      <w:divBdr>
        <w:top w:val="none" w:sz="0" w:space="0" w:color="auto"/>
        <w:left w:val="none" w:sz="0" w:space="0" w:color="auto"/>
        <w:bottom w:val="none" w:sz="0" w:space="0" w:color="auto"/>
        <w:right w:val="none" w:sz="0" w:space="0" w:color="auto"/>
      </w:divBdr>
      <w:divsChild>
        <w:div w:id="1398553111">
          <w:marLeft w:val="0"/>
          <w:marRight w:val="0"/>
          <w:marTop w:val="0"/>
          <w:marBottom w:val="0"/>
          <w:divBdr>
            <w:top w:val="none" w:sz="0" w:space="0" w:color="auto"/>
            <w:left w:val="none" w:sz="0" w:space="0" w:color="auto"/>
            <w:bottom w:val="none" w:sz="0" w:space="0" w:color="auto"/>
            <w:right w:val="none" w:sz="0" w:space="0" w:color="auto"/>
          </w:divBdr>
        </w:div>
        <w:div w:id="550651732">
          <w:marLeft w:val="0"/>
          <w:marRight w:val="0"/>
          <w:marTop w:val="0"/>
          <w:marBottom w:val="0"/>
          <w:divBdr>
            <w:top w:val="none" w:sz="0" w:space="0" w:color="auto"/>
            <w:left w:val="none" w:sz="0" w:space="0" w:color="auto"/>
            <w:bottom w:val="none" w:sz="0" w:space="0" w:color="auto"/>
            <w:right w:val="none" w:sz="0" w:space="0" w:color="auto"/>
          </w:divBdr>
        </w:div>
        <w:div w:id="282346629">
          <w:marLeft w:val="0"/>
          <w:marRight w:val="0"/>
          <w:marTop w:val="0"/>
          <w:marBottom w:val="0"/>
          <w:divBdr>
            <w:top w:val="none" w:sz="0" w:space="0" w:color="auto"/>
            <w:left w:val="none" w:sz="0" w:space="0" w:color="auto"/>
            <w:bottom w:val="none" w:sz="0" w:space="0" w:color="auto"/>
            <w:right w:val="none" w:sz="0" w:space="0" w:color="auto"/>
          </w:divBdr>
        </w:div>
      </w:divsChild>
    </w:div>
    <w:div w:id="1316688066">
      <w:marLeft w:val="-225"/>
      <w:marRight w:val="-225"/>
      <w:marTop w:val="0"/>
      <w:marBottom w:val="0"/>
      <w:divBdr>
        <w:top w:val="none" w:sz="0" w:space="0" w:color="auto"/>
        <w:left w:val="none" w:sz="0" w:space="0" w:color="auto"/>
        <w:bottom w:val="none" w:sz="0" w:space="0" w:color="auto"/>
        <w:right w:val="none" w:sz="0" w:space="0" w:color="auto"/>
      </w:divBdr>
      <w:divsChild>
        <w:div w:id="1460759618">
          <w:marLeft w:val="0"/>
          <w:marRight w:val="0"/>
          <w:marTop w:val="0"/>
          <w:marBottom w:val="0"/>
          <w:divBdr>
            <w:top w:val="none" w:sz="0" w:space="0" w:color="auto"/>
            <w:left w:val="none" w:sz="0" w:space="0" w:color="auto"/>
            <w:bottom w:val="none" w:sz="0" w:space="0" w:color="auto"/>
            <w:right w:val="none" w:sz="0" w:space="0" w:color="auto"/>
          </w:divBdr>
          <w:divsChild>
            <w:div w:id="8221654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8902417">
      <w:marLeft w:val="-225"/>
      <w:marRight w:val="-225"/>
      <w:marTop w:val="0"/>
      <w:marBottom w:val="0"/>
      <w:divBdr>
        <w:top w:val="none" w:sz="0" w:space="0" w:color="auto"/>
        <w:left w:val="none" w:sz="0" w:space="0" w:color="auto"/>
        <w:bottom w:val="none" w:sz="0" w:space="0" w:color="auto"/>
        <w:right w:val="none" w:sz="0" w:space="0" w:color="auto"/>
      </w:divBdr>
      <w:divsChild>
        <w:div w:id="1159732534">
          <w:marLeft w:val="0"/>
          <w:marRight w:val="0"/>
          <w:marTop w:val="0"/>
          <w:marBottom w:val="0"/>
          <w:divBdr>
            <w:top w:val="none" w:sz="0" w:space="0" w:color="auto"/>
            <w:left w:val="none" w:sz="0" w:space="0" w:color="auto"/>
            <w:bottom w:val="none" w:sz="0" w:space="0" w:color="auto"/>
            <w:right w:val="none" w:sz="0" w:space="0" w:color="auto"/>
          </w:divBdr>
        </w:div>
        <w:div w:id="995182329">
          <w:marLeft w:val="0"/>
          <w:marRight w:val="0"/>
          <w:marTop w:val="0"/>
          <w:marBottom w:val="0"/>
          <w:divBdr>
            <w:top w:val="none" w:sz="0" w:space="0" w:color="auto"/>
            <w:left w:val="none" w:sz="0" w:space="0" w:color="auto"/>
            <w:bottom w:val="none" w:sz="0" w:space="0" w:color="auto"/>
            <w:right w:val="none" w:sz="0" w:space="0" w:color="auto"/>
          </w:divBdr>
        </w:div>
        <w:div w:id="1537305096">
          <w:marLeft w:val="0"/>
          <w:marRight w:val="0"/>
          <w:marTop w:val="0"/>
          <w:marBottom w:val="0"/>
          <w:divBdr>
            <w:top w:val="none" w:sz="0" w:space="0" w:color="auto"/>
            <w:left w:val="none" w:sz="0" w:space="0" w:color="auto"/>
            <w:bottom w:val="none" w:sz="0" w:space="0" w:color="auto"/>
            <w:right w:val="none" w:sz="0" w:space="0" w:color="auto"/>
          </w:divBdr>
        </w:div>
      </w:divsChild>
    </w:div>
    <w:div w:id="1358703309">
      <w:marLeft w:val="-225"/>
      <w:marRight w:val="-225"/>
      <w:marTop w:val="0"/>
      <w:marBottom w:val="0"/>
      <w:divBdr>
        <w:top w:val="none" w:sz="0" w:space="0" w:color="auto"/>
        <w:left w:val="none" w:sz="0" w:space="0" w:color="auto"/>
        <w:bottom w:val="none" w:sz="0" w:space="0" w:color="auto"/>
        <w:right w:val="none" w:sz="0" w:space="0" w:color="auto"/>
      </w:divBdr>
      <w:divsChild>
        <w:div w:id="1133713258">
          <w:marLeft w:val="0"/>
          <w:marRight w:val="0"/>
          <w:marTop w:val="0"/>
          <w:marBottom w:val="0"/>
          <w:divBdr>
            <w:top w:val="none" w:sz="0" w:space="0" w:color="auto"/>
            <w:left w:val="none" w:sz="0" w:space="0" w:color="auto"/>
            <w:bottom w:val="none" w:sz="0" w:space="0" w:color="auto"/>
            <w:right w:val="none" w:sz="0" w:space="0" w:color="auto"/>
          </w:divBdr>
          <w:divsChild>
            <w:div w:id="103885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9303297">
      <w:marLeft w:val="-225"/>
      <w:marRight w:val="-225"/>
      <w:marTop w:val="0"/>
      <w:marBottom w:val="0"/>
      <w:divBdr>
        <w:top w:val="none" w:sz="0" w:space="0" w:color="auto"/>
        <w:left w:val="none" w:sz="0" w:space="0" w:color="auto"/>
        <w:bottom w:val="none" w:sz="0" w:space="0" w:color="auto"/>
        <w:right w:val="none" w:sz="0" w:space="0" w:color="auto"/>
      </w:divBdr>
      <w:divsChild>
        <w:div w:id="996879155">
          <w:marLeft w:val="0"/>
          <w:marRight w:val="0"/>
          <w:marTop w:val="0"/>
          <w:marBottom w:val="0"/>
          <w:divBdr>
            <w:top w:val="none" w:sz="0" w:space="0" w:color="auto"/>
            <w:left w:val="none" w:sz="0" w:space="0" w:color="auto"/>
            <w:bottom w:val="none" w:sz="0" w:space="0" w:color="auto"/>
            <w:right w:val="none" w:sz="0" w:space="0" w:color="auto"/>
          </w:divBdr>
        </w:div>
        <w:div w:id="1799837347">
          <w:marLeft w:val="0"/>
          <w:marRight w:val="0"/>
          <w:marTop w:val="0"/>
          <w:marBottom w:val="0"/>
          <w:divBdr>
            <w:top w:val="none" w:sz="0" w:space="0" w:color="auto"/>
            <w:left w:val="none" w:sz="0" w:space="0" w:color="auto"/>
            <w:bottom w:val="none" w:sz="0" w:space="0" w:color="auto"/>
            <w:right w:val="none" w:sz="0" w:space="0" w:color="auto"/>
          </w:divBdr>
        </w:div>
        <w:div w:id="1160804102">
          <w:marLeft w:val="0"/>
          <w:marRight w:val="0"/>
          <w:marTop w:val="0"/>
          <w:marBottom w:val="0"/>
          <w:divBdr>
            <w:top w:val="none" w:sz="0" w:space="0" w:color="auto"/>
            <w:left w:val="none" w:sz="0" w:space="0" w:color="auto"/>
            <w:bottom w:val="none" w:sz="0" w:space="0" w:color="auto"/>
            <w:right w:val="none" w:sz="0" w:space="0" w:color="auto"/>
          </w:divBdr>
        </w:div>
      </w:divsChild>
    </w:div>
    <w:div w:id="1416047305">
      <w:marLeft w:val="-225"/>
      <w:marRight w:val="-225"/>
      <w:marTop w:val="0"/>
      <w:marBottom w:val="0"/>
      <w:divBdr>
        <w:top w:val="none" w:sz="0" w:space="0" w:color="auto"/>
        <w:left w:val="none" w:sz="0" w:space="0" w:color="auto"/>
        <w:bottom w:val="none" w:sz="0" w:space="0" w:color="auto"/>
        <w:right w:val="none" w:sz="0" w:space="0" w:color="auto"/>
      </w:divBdr>
      <w:divsChild>
        <w:div w:id="388456291">
          <w:marLeft w:val="0"/>
          <w:marRight w:val="0"/>
          <w:marTop w:val="0"/>
          <w:marBottom w:val="0"/>
          <w:divBdr>
            <w:top w:val="none" w:sz="0" w:space="0" w:color="auto"/>
            <w:left w:val="none" w:sz="0" w:space="0" w:color="auto"/>
            <w:bottom w:val="none" w:sz="0" w:space="0" w:color="auto"/>
            <w:right w:val="none" w:sz="0" w:space="0" w:color="auto"/>
          </w:divBdr>
        </w:div>
        <w:div w:id="1982953422">
          <w:marLeft w:val="0"/>
          <w:marRight w:val="0"/>
          <w:marTop w:val="0"/>
          <w:marBottom w:val="0"/>
          <w:divBdr>
            <w:top w:val="none" w:sz="0" w:space="0" w:color="auto"/>
            <w:left w:val="none" w:sz="0" w:space="0" w:color="auto"/>
            <w:bottom w:val="none" w:sz="0" w:space="0" w:color="auto"/>
            <w:right w:val="none" w:sz="0" w:space="0" w:color="auto"/>
          </w:divBdr>
        </w:div>
        <w:div w:id="1116295556">
          <w:marLeft w:val="0"/>
          <w:marRight w:val="0"/>
          <w:marTop w:val="0"/>
          <w:marBottom w:val="0"/>
          <w:divBdr>
            <w:top w:val="none" w:sz="0" w:space="0" w:color="auto"/>
            <w:left w:val="none" w:sz="0" w:space="0" w:color="auto"/>
            <w:bottom w:val="none" w:sz="0" w:space="0" w:color="auto"/>
            <w:right w:val="none" w:sz="0" w:space="0" w:color="auto"/>
          </w:divBdr>
        </w:div>
      </w:divsChild>
    </w:div>
    <w:div w:id="1506827105">
      <w:marLeft w:val="-225"/>
      <w:marRight w:val="-225"/>
      <w:marTop w:val="0"/>
      <w:marBottom w:val="0"/>
      <w:divBdr>
        <w:top w:val="none" w:sz="0" w:space="0" w:color="auto"/>
        <w:left w:val="none" w:sz="0" w:space="0" w:color="auto"/>
        <w:bottom w:val="none" w:sz="0" w:space="0" w:color="auto"/>
        <w:right w:val="none" w:sz="0" w:space="0" w:color="auto"/>
      </w:divBdr>
      <w:divsChild>
        <w:div w:id="1337730990">
          <w:marLeft w:val="0"/>
          <w:marRight w:val="0"/>
          <w:marTop w:val="0"/>
          <w:marBottom w:val="0"/>
          <w:divBdr>
            <w:top w:val="none" w:sz="0" w:space="0" w:color="auto"/>
            <w:left w:val="none" w:sz="0" w:space="0" w:color="auto"/>
            <w:bottom w:val="none" w:sz="0" w:space="0" w:color="auto"/>
            <w:right w:val="none" w:sz="0" w:space="0" w:color="auto"/>
          </w:divBdr>
          <w:divsChild>
            <w:div w:id="1519584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0265785">
      <w:marLeft w:val="-225"/>
      <w:marRight w:val="-225"/>
      <w:marTop w:val="0"/>
      <w:marBottom w:val="0"/>
      <w:divBdr>
        <w:top w:val="none" w:sz="0" w:space="0" w:color="auto"/>
        <w:left w:val="none" w:sz="0" w:space="0" w:color="auto"/>
        <w:bottom w:val="none" w:sz="0" w:space="0" w:color="auto"/>
        <w:right w:val="none" w:sz="0" w:space="0" w:color="auto"/>
      </w:divBdr>
      <w:divsChild>
        <w:div w:id="1026104398">
          <w:marLeft w:val="0"/>
          <w:marRight w:val="0"/>
          <w:marTop w:val="0"/>
          <w:marBottom w:val="0"/>
          <w:divBdr>
            <w:top w:val="none" w:sz="0" w:space="0" w:color="auto"/>
            <w:left w:val="none" w:sz="0" w:space="0" w:color="auto"/>
            <w:bottom w:val="none" w:sz="0" w:space="0" w:color="auto"/>
            <w:right w:val="none" w:sz="0" w:space="0" w:color="auto"/>
          </w:divBdr>
          <w:divsChild>
            <w:div w:id="7766777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6354194">
      <w:marLeft w:val="-225"/>
      <w:marRight w:val="-225"/>
      <w:marTop w:val="0"/>
      <w:marBottom w:val="0"/>
      <w:divBdr>
        <w:top w:val="none" w:sz="0" w:space="0" w:color="auto"/>
        <w:left w:val="none" w:sz="0" w:space="0" w:color="auto"/>
        <w:bottom w:val="none" w:sz="0" w:space="0" w:color="auto"/>
        <w:right w:val="none" w:sz="0" w:space="0" w:color="auto"/>
      </w:divBdr>
      <w:divsChild>
        <w:div w:id="1119491309">
          <w:marLeft w:val="0"/>
          <w:marRight w:val="0"/>
          <w:marTop w:val="0"/>
          <w:marBottom w:val="0"/>
          <w:divBdr>
            <w:top w:val="none" w:sz="0" w:space="0" w:color="auto"/>
            <w:left w:val="none" w:sz="0" w:space="0" w:color="auto"/>
            <w:bottom w:val="none" w:sz="0" w:space="0" w:color="auto"/>
            <w:right w:val="none" w:sz="0" w:space="0" w:color="auto"/>
          </w:divBdr>
        </w:div>
        <w:div w:id="1155295313">
          <w:marLeft w:val="0"/>
          <w:marRight w:val="0"/>
          <w:marTop w:val="0"/>
          <w:marBottom w:val="0"/>
          <w:divBdr>
            <w:top w:val="none" w:sz="0" w:space="0" w:color="auto"/>
            <w:left w:val="none" w:sz="0" w:space="0" w:color="auto"/>
            <w:bottom w:val="none" w:sz="0" w:space="0" w:color="auto"/>
            <w:right w:val="none" w:sz="0" w:space="0" w:color="auto"/>
          </w:divBdr>
        </w:div>
        <w:div w:id="417823992">
          <w:marLeft w:val="0"/>
          <w:marRight w:val="0"/>
          <w:marTop w:val="0"/>
          <w:marBottom w:val="0"/>
          <w:divBdr>
            <w:top w:val="none" w:sz="0" w:space="0" w:color="auto"/>
            <w:left w:val="none" w:sz="0" w:space="0" w:color="auto"/>
            <w:bottom w:val="none" w:sz="0" w:space="0" w:color="auto"/>
            <w:right w:val="none" w:sz="0" w:space="0" w:color="auto"/>
          </w:divBdr>
        </w:div>
      </w:divsChild>
    </w:div>
    <w:div w:id="1583686322">
      <w:marLeft w:val="-225"/>
      <w:marRight w:val="-225"/>
      <w:marTop w:val="0"/>
      <w:marBottom w:val="0"/>
      <w:divBdr>
        <w:top w:val="none" w:sz="0" w:space="0" w:color="auto"/>
        <w:left w:val="none" w:sz="0" w:space="0" w:color="auto"/>
        <w:bottom w:val="none" w:sz="0" w:space="0" w:color="auto"/>
        <w:right w:val="none" w:sz="0" w:space="0" w:color="auto"/>
      </w:divBdr>
      <w:divsChild>
        <w:div w:id="2021275417">
          <w:marLeft w:val="0"/>
          <w:marRight w:val="0"/>
          <w:marTop w:val="0"/>
          <w:marBottom w:val="0"/>
          <w:divBdr>
            <w:top w:val="none" w:sz="0" w:space="0" w:color="auto"/>
            <w:left w:val="none" w:sz="0" w:space="0" w:color="auto"/>
            <w:bottom w:val="none" w:sz="0" w:space="0" w:color="auto"/>
            <w:right w:val="none" w:sz="0" w:space="0" w:color="auto"/>
          </w:divBdr>
        </w:div>
        <w:div w:id="1544169133">
          <w:marLeft w:val="0"/>
          <w:marRight w:val="0"/>
          <w:marTop w:val="0"/>
          <w:marBottom w:val="0"/>
          <w:divBdr>
            <w:top w:val="none" w:sz="0" w:space="0" w:color="auto"/>
            <w:left w:val="none" w:sz="0" w:space="0" w:color="auto"/>
            <w:bottom w:val="none" w:sz="0" w:space="0" w:color="auto"/>
            <w:right w:val="none" w:sz="0" w:space="0" w:color="auto"/>
          </w:divBdr>
        </w:div>
        <w:div w:id="1514303471">
          <w:marLeft w:val="0"/>
          <w:marRight w:val="0"/>
          <w:marTop w:val="0"/>
          <w:marBottom w:val="0"/>
          <w:divBdr>
            <w:top w:val="none" w:sz="0" w:space="0" w:color="auto"/>
            <w:left w:val="none" w:sz="0" w:space="0" w:color="auto"/>
            <w:bottom w:val="none" w:sz="0" w:space="0" w:color="auto"/>
            <w:right w:val="none" w:sz="0" w:space="0" w:color="auto"/>
          </w:divBdr>
        </w:div>
      </w:divsChild>
    </w:div>
    <w:div w:id="1608848611">
      <w:marLeft w:val="-225"/>
      <w:marRight w:val="-225"/>
      <w:marTop w:val="0"/>
      <w:marBottom w:val="0"/>
      <w:divBdr>
        <w:top w:val="none" w:sz="0" w:space="0" w:color="auto"/>
        <w:left w:val="none" w:sz="0" w:space="0" w:color="auto"/>
        <w:bottom w:val="none" w:sz="0" w:space="0" w:color="auto"/>
        <w:right w:val="none" w:sz="0" w:space="0" w:color="auto"/>
      </w:divBdr>
      <w:divsChild>
        <w:div w:id="712660642">
          <w:marLeft w:val="0"/>
          <w:marRight w:val="0"/>
          <w:marTop w:val="0"/>
          <w:marBottom w:val="0"/>
          <w:divBdr>
            <w:top w:val="none" w:sz="0" w:space="0" w:color="auto"/>
            <w:left w:val="none" w:sz="0" w:space="0" w:color="auto"/>
            <w:bottom w:val="none" w:sz="0" w:space="0" w:color="auto"/>
            <w:right w:val="none" w:sz="0" w:space="0" w:color="auto"/>
          </w:divBdr>
        </w:div>
        <w:div w:id="329413773">
          <w:marLeft w:val="0"/>
          <w:marRight w:val="0"/>
          <w:marTop w:val="0"/>
          <w:marBottom w:val="0"/>
          <w:divBdr>
            <w:top w:val="none" w:sz="0" w:space="0" w:color="auto"/>
            <w:left w:val="none" w:sz="0" w:space="0" w:color="auto"/>
            <w:bottom w:val="none" w:sz="0" w:space="0" w:color="auto"/>
            <w:right w:val="none" w:sz="0" w:space="0" w:color="auto"/>
          </w:divBdr>
        </w:div>
        <w:div w:id="1695809552">
          <w:marLeft w:val="0"/>
          <w:marRight w:val="0"/>
          <w:marTop w:val="0"/>
          <w:marBottom w:val="0"/>
          <w:divBdr>
            <w:top w:val="none" w:sz="0" w:space="0" w:color="auto"/>
            <w:left w:val="none" w:sz="0" w:space="0" w:color="auto"/>
            <w:bottom w:val="none" w:sz="0" w:space="0" w:color="auto"/>
            <w:right w:val="none" w:sz="0" w:space="0" w:color="auto"/>
          </w:divBdr>
        </w:div>
      </w:divsChild>
    </w:div>
    <w:div w:id="1651054072">
      <w:marLeft w:val="-225"/>
      <w:marRight w:val="-225"/>
      <w:marTop w:val="0"/>
      <w:marBottom w:val="0"/>
      <w:divBdr>
        <w:top w:val="none" w:sz="0" w:space="0" w:color="auto"/>
        <w:left w:val="none" w:sz="0" w:space="0" w:color="auto"/>
        <w:bottom w:val="none" w:sz="0" w:space="0" w:color="auto"/>
        <w:right w:val="none" w:sz="0" w:space="0" w:color="auto"/>
      </w:divBdr>
      <w:divsChild>
        <w:div w:id="556090674">
          <w:marLeft w:val="0"/>
          <w:marRight w:val="0"/>
          <w:marTop w:val="0"/>
          <w:marBottom w:val="0"/>
          <w:divBdr>
            <w:top w:val="none" w:sz="0" w:space="0" w:color="auto"/>
            <w:left w:val="none" w:sz="0" w:space="0" w:color="auto"/>
            <w:bottom w:val="none" w:sz="0" w:space="0" w:color="auto"/>
            <w:right w:val="none" w:sz="0" w:space="0" w:color="auto"/>
          </w:divBdr>
        </w:div>
        <w:div w:id="744566473">
          <w:marLeft w:val="0"/>
          <w:marRight w:val="0"/>
          <w:marTop w:val="0"/>
          <w:marBottom w:val="0"/>
          <w:divBdr>
            <w:top w:val="none" w:sz="0" w:space="0" w:color="auto"/>
            <w:left w:val="none" w:sz="0" w:space="0" w:color="auto"/>
            <w:bottom w:val="none" w:sz="0" w:space="0" w:color="auto"/>
            <w:right w:val="none" w:sz="0" w:space="0" w:color="auto"/>
          </w:divBdr>
        </w:div>
        <w:div w:id="1966545851">
          <w:marLeft w:val="0"/>
          <w:marRight w:val="0"/>
          <w:marTop w:val="0"/>
          <w:marBottom w:val="0"/>
          <w:divBdr>
            <w:top w:val="none" w:sz="0" w:space="0" w:color="auto"/>
            <w:left w:val="none" w:sz="0" w:space="0" w:color="auto"/>
            <w:bottom w:val="none" w:sz="0" w:space="0" w:color="auto"/>
            <w:right w:val="none" w:sz="0" w:space="0" w:color="auto"/>
          </w:divBdr>
        </w:div>
      </w:divsChild>
    </w:div>
    <w:div w:id="1760247799">
      <w:marLeft w:val="-225"/>
      <w:marRight w:val="-225"/>
      <w:marTop w:val="0"/>
      <w:marBottom w:val="0"/>
      <w:divBdr>
        <w:top w:val="none" w:sz="0" w:space="0" w:color="auto"/>
        <w:left w:val="none" w:sz="0" w:space="0" w:color="auto"/>
        <w:bottom w:val="none" w:sz="0" w:space="0" w:color="auto"/>
        <w:right w:val="none" w:sz="0" w:space="0" w:color="auto"/>
      </w:divBdr>
      <w:divsChild>
        <w:div w:id="414668965">
          <w:marLeft w:val="0"/>
          <w:marRight w:val="0"/>
          <w:marTop w:val="0"/>
          <w:marBottom w:val="0"/>
          <w:divBdr>
            <w:top w:val="none" w:sz="0" w:space="0" w:color="auto"/>
            <w:left w:val="none" w:sz="0" w:space="0" w:color="auto"/>
            <w:bottom w:val="none" w:sz="0" w:space="0" w:color="auto"/>
            <w:right w:val="none" w:sz="0" w:space="0" w:color="auto"/>
          </w:divBdr>
        </w:div>
        <w:div w:id="1662804898">
          <w:marLeft w:val="0"/>
          <w:marRight w:val="0"/>
          <w:marTop w:val="0"/>
          <w:marBottom w:val="0"/>
          <w:divBdr>
            <w:top w:val="none" w:sz="0" w:space="0" w:color="auto"/>
            <w:left w:val="none" w:sz="0" w:space="0" w:color="auto"/>
            <w:bottom w:val="none" w:sz="0" w:space="0" w:color="auto"/>
            <w:right w:val="none" w:sz="0" w:space="0" w:color="auto"/>
          </w:divBdr>
        </w:div>
        <w:div w:id="1725836357">
          <w:marLeft w:val="0"/>
          <w:marRight w:val="0"/>
          <w:marTop w:val="0"/>
          <w:marBottom w:val="0"/>
          <w:divBdr>
            <w:top w:val="none" w:sz="0" w:space="0" w:color="auto"/>
            <w:left w:val="none" w:sz="0" w:space="0" w:color="auto"/>
            <w:bottom w:val="none" w:sz="0" w:space="0" w:color="auto"/>
            <w:right w:val="none" w:sz="0" w:space="0" w:color="auto"/>
          </w:divBdr>
        </w:div>
      </w:divsChild>
    </w:div>
    <w:div w:id="2001153148">
      <w:marLeft w:val="0"/>
      <w:marRight w:val="0"/>
      <w:marTop w:val="300"/>
      <w:marBottom w:val="0"/>
      <w:divBdr>
        <w:top w:val="none" w:sz="0" w:space="0" w:color="auto"/>
        <w:left w:val="none" w:sz="0" w:space="0" w:color="auto"/>
        <w:bottom w:val="none" w:sz="0" w:space="0" w:color="auto"/>
        <w:right w:val="none" w:sz="0" w:space="0" w:color="auto"/>
      </w:divBdr>
    </w:div>
    <w:div w:id="2018461705">
      <w:marLeft w:val="-225"/>
      <w:marRight w:val="-225"/>
      <w:marTop w:val="0"/>
      <w:marBottom w:val="0"/>
      <w:divBdr>
        <w:top w:val="none" w:sz="0" w:space="0" w:color="auto"/>
        <w:left w:val="none" w:sz="0" w:space="0" w:color="auto"/>
        <w:bottom w:val="none" w:sz="0" w:space="0" w:color="auto"/>
        <w:right w:val="none" w:sz="0" w:space="0" w:color="auto"/>
      </w:divBdr>
      <w:divsChild>
        <w:div w:id="1927952698">
          <w:marLeft w:val="0"/>
          <w:marRight w:val="0"/>
          <w:marTop w:val="0"/>
          <w:marBottom w:val="0"/>
          <w:divBdr>
            <w:top w:val="none" w:sz="0" w:space="0" w:color="auto"/>
            <w:left w:val="none" w:sz="0" w:space="0" w:color="auto"/>
            <w:bottom w:val="none" w:sz="0" w:space="0" w:color="auto"/>
            <w:right w:val="none" w:sz="0" w:space="0" w:color="auto"/>
          </w:divBdr>
          <w:divsChild>
            <w:div w:id="1654451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6515360">
      <w:marLeft w:val="-225"/>
      <w:marRight w:val="-225"/>
      <w:marTop w:val="0"/>
      <w:marBottom w:val="0"/>
      <w:divBdr>
        <w:top w:val="none" w:sz="0" w:space="0" w:color="auto"/>
        <w:left w:val="none" w:sz="0" w:space="0" w:color="auto"/>
        <w:bottom w:val="none" w:sz="0" w:space="0" w:color="auto"/>
        <w:right w:val="none" w:sz="0" w:space="0" w:color="auto"/>
      </w:divBdr>
      <w:divsChild>
        <w:div w:id="994185615">
          <w:marLeft w:val="0"/>
          <w:marRight w:val="0"/>
          <w:marTop w:val="0"/>
          <w:marBottom w:val="0"/>
          <w:divBdr>
            <w:top w:val="none" w:sz="0" w:space="0" w:color="auto"/>
            <w:left w:val="none" w:sz="0" w:space="0" w:color="auto"/>
            <w:bottom w:val="none" w:sz="0" w:space="0" w:color="auto"/>
            <w:right w:val="none" w:sz="0" w:space="0" w:color="auto"/>
          </w:divBdr>
        </w:div>
        <w:div w:id="969239123">
          <w:marLeft w:val="0"/>
          <w:marRight w:val="0"/>
          <w:marTop w:val="0"/>
          <w:marBottom w:val="0"/>
          <w:divBdr>
            <w:top w:val="none" w:sz="0" w:space="0" w:color="auto"/>
            <w:left w:val="none" w:sz="0" w:space="0" w:color="auto"/>
            <w:bottom w:val="none" w:sz="0" w:space="0" w:color="auto"/>
            <w:right w:val="none" w:sz="0" w:space="0" w:color="auto"/>
          </w:divBdr>
        </w:div>
        <w:div w:id="524443825">
          <w:marLeft w:val="0"/>
          <w:marRight w:val="0"/>
          <w:marTop w:val="0"/>
          <w:marBottom w:val="0"/>
          <w:divBdr>
            <w:top w:val="none" w:sz="0" w:space="0" w:color="auto"/>
            <w:left w:val="none" w:sz="0" w:space="0" w:color="auto"/>
            <w:bottom w:val="none" w:sz="0" w:space="0" w:color="auto"/>
            <w:right w:val="none" w:sz="0" w:space="0" w:color="auto"/>
          </w:divBdr>
        </w:div>
      </w:divsChild>
    </w:div>
    <w:div w:id="2088073541">
      <w:marLeft w:val="-225"/>
      <w:marRight w:val="-225"/>
      <w:marTop w:val="0"/>
      <w:marBottom w:val="300"/>
      <w:divBdr>
        <w:top w:val="none" w:sz="0" w:space="0" w:color="auto"/>
        <w:left w:val="none" w:sz="0" w:space="0" w:color="auto"/>
        <w:bottom w:val="none" w:sz="0" w:space="0" w:color="auto"/>
        <w:right w:val="none" w:sz="0" w:space="0" w:color="auto"/>
      </w:divBdr>
      <w:divsChild>
        <w:div w:id="17553220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6C4CAE-0D50-450F-8CA0-47D935BAC606}"/>
</file>

<file path=customXml/itemProps2.xml><?xml version="1.0" encoding="utf-8"?>
<ds:datastoreItem xmlns:ds="http://schemas.openxmlformats.org/officeDocument/2006/customXml" ds:itemID="{660B261C-8F15-4F88-BD62-F43D57E72FDF}"/>
</file>

<file path=customXml/itemProps3.xml><?xml version="1.0" encoding="utf-8"?>
<ds:datastoreItem xmlns:ds="http://schemas.openxmlformats.org/officeDocument/2006/customXml" ds:itemID="{5C301CAC-0B7D-419F-8A4A-87E8950CCFBA}"/>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7724</Characters>
  <Application>Microsoft Office Word</Application>
  <DocSecurity>0</DocSecurity>
  <Lines>64</Lines>
  <Paragraphs>18</Paragraphs>
  <ScaleCrop>false</ScaleCrop>
  <Company>University of Westminster</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Module_Catalogue_PGSA_WESLAW_SEM2_2024/5</dc:title>
  <dc:subject/>
  <dc:creator>Lauren Mallon</dc:creator>
  <cp:keywords/>
  <dc:description/>
  <cp:lastModifiedBy>Lauren Mallon</cp:lastModifiedBy>
  <cp:revision>2</cp:revision>
  <dcterms:created xsi:type="dcterms:W3CDTF">2024-09-03T14:07:00Z</dcterms:created>
  <dcterms:modified xsi:type="dcterms:W3CDTF">2024-09-03T14:07:00Z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